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2D" w:rsidRPr="00E37162" w:rsidRDefault="00747B2D" w:rsidP="00E37162">
      <w:pPr>
        <w:pStyle w:val="Title"/>
      </w:pPr>
      <w:r w:rsidRPr="00E37162">
        <w:t xml:space="preserve">RÈGLEMENT INTÉRIEUR </w:t>
      </w:r>
      <w:r>
        <w:t>OPCONDUITE SAINT-HERLAIN et COUERON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Ce règlement a pour objectif de définir les règles relatives à l’hygiène, à la sécurité ainsi qu’à la discipline nécessaire au bon fo</w:t>
      </w:r>
      <w:r>
        <w:rPr>
          <w:rFonts w:ascii="Calibri" w:hAnsi="Calibri" w:cs="Calibri"/>
          <w:sz w:val="22"/>
          <w:szCs w:val="22"/>
        </w:rPr>
        <w:t xml:space="preserve">nctionnement </w:t>
      </w:r>
      <w:r w:rsidRPr="000504BB">
        <w:rPr>
          <w:rFonts w:ascii="Calibri" w:hAnsi="Calibri" w:cs="Calibri"/>
          <w:b/>
          <w:sz w:val="22"/>
          <w:szCs w:val="22"/>
        </w:rPr>
        <w:t>de</w:t>
      </w:r>
      <w:r>
        <w:rPr>
          <w:rFonts w:ascii="Calibri" w:hAnsi="Calibri" w:cs="Calibri"/>
          <w:b/>
          <w:sz w:val="22"/>
          <w:szCs w:val="22"/>
        </w:rPr>
        <w:t xml:space="preserve">s </w:t>
      </w:r>
      <w:r w:rsidRPr="000504BB">
        <w:rPr>
          <w:rFonts w:ascii="Calibri" w:hAnsi="Calibri" w:cs="Calibri"/>
          <w:b/>
          <w:sz w:val="22"/>
          <w:szCs w:val="22"/>
        </w:rPr>
        <w:t>établissement</w:t>
      </w:r>
      <w:r>
        <w:rPr>
          <w:rFonts w:ascii="Calibri" w:hAnsi="Calibri" w:cs="Calibri"/>
          <w:b/>
          <w:sz w:val="22"/>
          <w:szCs w:val="22"/>
        </w:rPr>
        <w:t>s</w:t>
      </w:r>
      <w:r w:rsidRPr="000504BB">
        <w:rPr>
          <w:rFonts w:ascii="Calibri" w:hAnsi="Calibri" w:cs="Calibri"/>
          <w:b/>
          <w:sz w:val="22"/>
          <w:szCs w:val="22"/>
        </w:rPr>
        <w:t xml:space="preserve"> situé</w:t>
      </w:r>
      <w:r>
        <w:rPr>
          <w:rFonts w:ascii="Calibri" w:hAnsi="Calibri" w:cs="Calibri"/>
          <w:b/>
          <w:sz w:val="22"/>
          <w:szCs w:val="22"/>
        </w:rPr>
        <w:t>s</w:t>
      </w:r>
      <w:r w:rsidRPr="000504BB">
        <w:rPr>
          <w:rFonts w:ascii="Calibri" w:hAnsi="Calibri" w:cs="Calibri"/>
          <w:b/>
          <w:sz w:val="22"/>
          <w:szCs w:val="22"/>
        </w:rPr>
        <w:t xml:space="preserve"> au 8 BD du Tertre 44800 Saint-Herblain</w:t>
      </w:r>
      <w:r>
        <w:rPr>
          <w:rFonts w:ascii="Calibri" w:hAnsi="Calibri" w:cs="Calibri"/>
          <w:b/>
          <w:sz w:val="22"/>
          <w:szCs w:val="22"/>
        </w:rPr>
        <w:t xml:space="preserve"> et 9 rue Ferdinand Buisson 44220 Couëron.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Ce règlement est applicable par l’ensemble des élèves ou stagiaires.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b/>
          <w:sz w:val="22"/>
          <w:szCs w:val="22"/>
        </w:rPr>
      </w:pPr>
      <w:r w:rsidRPr="00484A1A">
        <w:rPr>
          <w:rFonts w:ascii="Calibri" w:hAnsi="Calibri" w:cs="Calibri"/>
          <w:b/>
          <w:sz w:val="22"/>
          <w:szCs w:val="22"/>
        </w:rPr>
        <w:t xml:space="preserve">Article 1 : Règles d’hygiène et de sécurité 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Sur les lieux de formation et à bord des véhicules destinés à l’enseignement, l’élève doit se conformer aux instructions particulières données par les formateurs en ce qui concerne les règles de sécurité.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bookmarkStart w:id="0" w:name="_GoBack"/>
      <w:r w:rsidRPr="00484A1A">
        <w:rPr>
          <w:rFonts w:ascii="Calibri" w:hAnsi="Calibri" w:cs="Calibri"/>
          <w:sz w:val="22"/>
          <w:szCs w:val="22"/>
        </w:rPr>
        <w:t xml:space="preserve">Sur les lieux de formation et à bord des véhicules destinés à l’enseignement, l’élève doit respecter les </w:t>
      </w:r>
      <w:bookmarkEnd w:id="0"/>
      <w:r w:rsidRPr="00484A1A">
        <w:rPr>
          <w:rFonts w:ascii="Calibri" w:hAnsi="Calibri" w:cs="Calibri"/>
          <w:sz w:val="22"/>
          <w:szCs w:val="22"/>
        </w:rPr>
        <w:t xml:space="preserve">normes élémentaires d’hygiène. 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Sont particulièrement visés : l’interdiction de vapoter, fumer, cracher</w:t>
      </w:r>
      <w:r>
        <w:rPr>
          <w:rFonts w:ascii="Calibri" w:hAnsi="Calibri" w:cs="Calibri"/>
          <w:sz w:val="22"/>
          <w:szCs w:val="22"/>
        </w:rPr>
        <w:t>,</w:t>
      </w:r>
      <w:r w:rsidRPr="00484A1A">
        <w:rPr>
          <w:rFonts w:ascii="Calibri" w:hAnsi="Calibri" w:cs="Calibri"/>
          <w:sz w:val="22"/>
          <w:szCs w:val="22"/>
        </w:rPr>
        <w:t xml:space="preserve"> de se restaurer ou de jeter des détritus, l’hygiène corporelle et la nécessité de signaler à l’établissement tout risque de contagion en cas de maladie.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b/>
          <w:sz w:val="22"/>
          <w:szCs w:val="22"/>
        </w:rPr>
      </w:pPr>
      <w:r w:rsidRPr="00484A1A">
        <w:rPr>
          <w:rFonts w:ascii="Calibri" w:hAnsi="Calibri" w:cs="Calibri"/>
          <w:b/>
          <w:sz w:val="22"/>
          <w:szCs w:val="22"/>
        </w:rPr>
        <w:t xml:space="preserve">Article 2 : Consignes de sécurité 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  <w:lang w:eastAsia="fr-FR" w:bidi="ar-SA"/>
        </w:rPr>
      </w:pPr>
      <w:r w:rsidRPr="00484A1A">
        <w:rPr>
          <w:rFonts w:ascii="Calibri" w:hAnsi="Calibri" w:cs="Calibri"/>
          <w:sz w:val="22"/>
          <w:szCs w:val="22"/>
        </w:rPr>
        <w:t xml:space="preserve">En cas d’incendie l’élève doit se référer aux consignes </w:t>
      </w:r>
      <w:r w:rsidRPr="00484A1A">
        <w:rPr>
          <w:rFonts w:ascii="Calibri" w:hAnsi="Calibri" w:cs="Calibri"/>
          <w:sz w:val="22"/>
          <w:szCs w:val="22"/>
          <w:lang w:eastAsia="fr-FR" w:bidi="ar-SA"/>
        </w:rPr>
        <w:t xml:space="preserve">affichées. Tous les élèves sont tenus d'en prendre connaissance et de participer aux exercices d'évacuation lorsqu'ils sont organisés. 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  <w:lang w:eastAsia="fr-FR" w:bidi="ar-SA"/>
        </w:rPr>
      </w:pPr>
      <w:r w:rsidRPr="00484A1A">
        <w:rPr>
          <w:rFonts w:ascii="Calibri" w:hAnsi="Calibri" w:cs="Calibri"/>
          <w:sz w:val="22"/>
          <w:szCs w:val="22"/>
          <w:lang w:eastAsia="fr-FR" w:bidi="ar-SA"/>
        </w:rPr>
        <w:t>D'une manière générale, en cas d'incendie ou d'ordre d'évacuation des locaux, chacun se conformera aux directives qui seront données par le responsable désigné.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747B2D" w:rsidRPr="00484A1A" w:rsidRDefault="00747B2D" w:rsidP="00484A1A">
      <w:pPr>
        <w:rPr>
          <w:rFonts w:ascii="Calibri" w:hAnsi="Calibri" w:cs="Calibri"/>
          <w:kern w:val="0"/>
          <w:sz w:val="22"/>
          <w:szCs w:val="22"/>
          <w:lang w:eastAsia="fr-FR" w:bidi="ar-SA"/>
        </w:rPr>
      </w:pPr>
      <w:r w:rsidRPr="00484A1A">
        <w:rPr>
          <w:rFonts w:ascii="Calibri" w:hAnsi="Calibri" w:cs="Calibri"/>
          <w:sz w:val="22"/>
          <w:szCs w:val="22"/>
        </w:rPr>
        <w:t>Il est interdit d’introduire, de distribuer ou de consommer des stupéfiants ou d</w:t>
      </w:r>
      <w:r>
        <w:rPr>
          <w:rFonts w:ascii="Calibri" w:hAnsi="Calibri" w:cs="Calibri"/>
          <w:sz w:val="22"/>
          <w:szCs w:val="22"/>
        </w:rPr>
        <w:t>e l’</w:t>
      </w:r>
      <w:r w:rsidRPr="00484A1A">
        <w:rPr>
          <w:rFonts w:ascii="Calibri" w:hAnsi="Calibri" w:cs="Calibri"/>
          <w:sz w:val="22"/>
          <w:szCs w:val="22"/>
        </w:rPr>
        <w:t>alcool sur les lieux de formation et à bord des véhicules destinés à l’enseignement.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Il est également interdit de pénétrer ou demeurer sur les lieux de formation et à bord des véhicules destinés à l’enseignement</w:t>
      </w:r>
      <w:r w:rsidRPr="00BC0937">
        <w:rPr>
          <w:rFonts w:ascii="Calibri" w:hAnsi="Calibri" w:cs="Calibri"/>
          <w:sz w:val="22"/>
          <w:szCs w:val="22"/>
        </w:rPr>
        <w:t xml:space="preserve"> </w:t>
      </w:r>
      <w:r w:rsidRPr="00484A1A">
        <w:rPr>
          <w:rFonts w:ascii="Calibri" w:hAnsi="Calibri" w:cs="Calibri"/>
          <w:sz w:val="22"/>
          <w:szCs w:val="22"/>
        </w:rPr>
        <w:t>sous l’emprise de stupéfiants ou d’alcool.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Il est également interdit de fumer, vapoter sur les lieux de formation et à bord des véhicules destinés à l’enseignement.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b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b/>
          <w:sz w:val="22"/>
          <w:szCs w:val="22"/>
        </w:rPr>
      </w:pPr>
      <w:r w:rsidRPr="00484A1A">
        <w:rPr>
          <w:rFonts w:ascii="Calibri" w:hAnsi="Calibri" w:cs="Calibri"/>
          <w:b/>
          <w:sz w:val="22"/>
          <w:szCs w:val="22"/>
        </w:rPr>
        <w:t xml:space="preserve">Article </w:t>
      </w:r>
      <w:r>
        <w:rPr>
          <w:rFonts w:ascii="Calibri" w:hAnsi="Calibri" w:cs="Calibri"/>
          <w:b/>
          <w:sz w:val="22"/>
          <w:szCs w:val="22"/>
        </w:rPr>
        <w:t>3</w:t>
      </w:r>
      <w:r w:rsidRPr="00484A1A">
        <w:rPr>
          <w:rFonts w:ascii="Calibri" w:hAnsi="Calibri" w:cs="Calibri"/>
          <w:b/>
          <w:sz w:val="22"/>
          <w:szCs w:val="22"/>
        </w:rPr>
        <w:t>: Organisation des cours théoriques et pratiques</w:t>
      </w:r>
    </w:p>
    <w:p w:rsidR="00747B2D" w:rsidRDefault="00747B2D" w:rsidP="00484A1A">
      <w:pPr>
        <w:rPr>
          <w:rFonts w:ascii="Calibri" w:hAnsi="Calibri" w:cs="Calibri"/>
          <w:b/>
          <w:sz w:val="22"/>
          <w:szCs w:val="22"/>
          <w:u w:val="single"/>
        </w:rPr>
      </w:pPr>
    </w:p>
    <w:p w:rsidR="00747B2D" w:rsidRPr="005D6575" w:rsidRDefault="00747B2D" w:rsidP="00484A1A">
      <w:pPr>
        <w:rPr>
          <w:rFonts w:ascii="Calibri" w:hAnsi="Calibri" w:cs="Calibri"/>
          <w:b/>
          <w:sz w:val="22"/>
          <w:szCs w:val="22"/>
        </w:rPr>
      </w:pPr>
      <w:r w:rsidRPr="00484A1A">
        <w:rPr>
          <w:rFonts w:ascii="Calibri" w:hAnsi="Calibri" w:cs="Calibri"/>
          <w:b/>
          <w:sz w:val="22"/>
          <w:szCs w:val="22"/>
          <w:u w:val="single"/>
        </w:rPr>
        <w:t>Entraînements au code</w:t>
      </w:r>
      <w:r w:rsidRPr="00484A1A">
        <w:rPr>
          <w:rFonts w:ascii="Calibri" w:hAnsi="Calibri" w:cs="Calibri"/>
          <w:b/>
          <w:sz w:val="22"/>
          <w:szCs w:val="22"/>
        </w:rPr>
        <w:t> :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4"/>
        <w:gridCol w:w="1369"/>
        <w:gridCol w:w="1373"/>
        <w:gridCol w:w="1387"/>
        <w:gridCol w:w="1368"/>
        <w:gridCol w:w="1386"/>
        <w:gridCol w:w="1377"/>
      </w:tblGrid>
      <w:tr w:rsidR="00747B2D" w:rsidRPr="00484A1A" w:rsidTr="00863F35">
        <w:tc>
          <w:tcPr>
            <w:tcW w:w="1422" w:type="dxa"/>
            <w:tcBorders>
              <w:top w:val="nil"/>
              <w:left w:val="nil"/>
            </w:tcBorders>
          </w:tcPr>
          <w:p w:rsidR="00747B2D" w:rsidRPr="00484A1A" w:rsidRDefault="00747B2D" w:rsidP="00863F35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:rsidR="00747B2D" w:rsidRPr="00484A1A" w:rsidRDefault="00747B2D" w:rsidP="00863F35">
            <w:pPr>
              <w:rPr>
                <w:rFonts w:ascii="Calibri" w:hAnsi="Calibri" w:cs="Calibri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LUNDI</w:t>
            </w:r>
          </w:p>
        </w:tc>
        <w:tc>
          <w:tcPr>
            <w:tcW w:w="1397" w:type="dxa"/>
          </w:tcPr>
          <w:p w:rsidR="00747B2D" w:rsidRPr="00484A1A" w:rsidRDefault="00747B2D" w:rsidP="00863F35">
            <w:pPr>
              <w:rPr>
                <w:rFonts w:ascii="Calibri" w:hAnsi="Calibri" w:cs="Calibri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MARDI</w:t>
            </w:r>
          </w:p>
        </w:tc>
        <w:tc>
          <w:tcPr>
            <w:tcW w:w="1397" w:type="dxa"/>
          </w:tcPr>
          <w:p w:rsidR="00747B2D" w:rsidRPr="00484A1A" w:rsidRDefault="00747B2D" w:rsidP="00863F35">
            <w:pPr>
              <w:rPr>
                <w:rFonts w:ascii="Calibri" w:hAnsi="Calibri" w:cs="Calibri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MERCREDI</w:t>
            </w:r>
          </w:p>
        </w:tc>
        <w:tc>
          <w:tcPr>
            <w:tcW w:w="1397" w:type="dxa"/>
          </w:tcPr>
          <w:p w:rsidR="00747B2D" w:rsidRPr="00484A1A" w:rsidRDefault="00747B2D" w:rsidP="00863F35">
            <w:pPr>
              <w:rPr>
                <w:rFonts w:ascii="Calibri" w:hAnsi="Calibri" w:cs="Calibri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JEUDI</w:t>
            </w:r>
          </w:p>
        </w:tc>
        <w:tc>
          <w:tcPr>
            <w:tcW w:w="1397" w:type="dxa"/>
          </w:tcPr>
          <w:p w:rsidR="00747B2D" w:rsidRPr="00484A1A" w:rsidRDefault="00747B2D" w:rsidP="00863F35">
            <w:pPr>
              <w:rPr>
                <w:rFonts w:ascii="Calibri" w:hAnsi="Calibri" w:cs="Calibri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VENDREDI</w:t>
            </w:r>
          </w:p>
        </w:tc>
        <w:tc>
          <w:tcPr>
            <w:tcW w:w="1397" w:type="dxa"/>
          </w:tcPr>
          <w:p w:rsidR="00747B2D" w:rsidRPr="00484A1A" w:rsidRDefault="00747B2D" w:rsidP="00863F35">
            <w:pPr>
              <w:rPr>
                <w:rFonts w:ascii="Calibri" w:hAnsi="Calibri" w:cs="Calibri"/>
              </w:rPr>
            </w:pPr>
            <w:r w:rsidRPr="00484A1A">
              <w:rPr>
                <w:rFonts w:ascii="Calibri" w:hAnsi="Calibri" w:cs="Calibri"/>
                <w:sz w:val="22"/>
                <w:szCs w:val="22"/>
              </w:rPr>
              <w:t>SAMEDI</w:t>
            </w:r>
          </w:p>
        </w:tc>
      </w:tr>
      <w:tr w:rsidR="00747B2D" w:rsidRPr="00484A1A" w:rsidTr="00863F35">
        <w:trPr>
          <w:trHeight w:val="523"/>
        </w:trPr>
        <w:tc>
          <w:tcPr>
            <w:tcW w:w="1422" w:type="dxa"/>
          </w:tcPr>
          <w:p w:rsidR="00747B2D" w:rsidRPr="00484A1A" w:rsidRDefault="00747B2D" w:rsidP="00863F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Tests d’entraînement au code</w:t>
            </w:r>
          </w:p>
        </w:tc>
        <w:tc>
          <w:tcPr>
            <w:tcW w:w="1397" w:type="dxa"/>
          </w:tcPr>
          <w:p w:rsidR="00747B2D" w:rsidRPr="00484A1A" w:rsidRDefault="00747B2D" w:rsidP="00863F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18H-19h</w:t>
            </w:r>
          </w:p>
        </w:tc>
        <w:tc>
          <w:tcPr>
            <w:tcW w:w="1397" w:type="dxa"/>
          </w:tcPr>
          <w:p w:rsidR="00747B2D" w:rsidRPr="00484A1A" w:rsidRDefault="00747B2D" w:rsidP="00863F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18H-19H</w:t>
            </w:r>
          </w:p>
        </w:tc>
        <w:tc>
          <w:tcPr>
            <w:tcW w:w="1397" w:type="dxa"/>
          </w:tcPr>
          <w:p w:rsidR="00747B2D" w:rsidRPr="00484A1A" w:rsidRDefault="00747B2D" w:rsidP="00863F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18H-19H</w:t>
            </w:r>
          </w:p>
        </w:tc>
        <w:tc>
          <w:tcPr>
            <w:tcW w:w="1397" w:type="dxa"/>
          </w:tcPr>
          <w:p w:rsidR="00747B2D" w:rsidRPr="00484A1A" w:rsidRDefault="00747B2D" w:rsidP="00863F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18H-19H</w:t>
            </w:r>
          </w:p>
        </w:tc>
        <w:tc>
          <w:tcPr>
            <w:tcW w:w="1397" w:type="dxa"/>
          </w:tcPr>
          <w:p w:rsidR="00747B2D" w:rsidRPr="00484A1A" w:rsidRDefault="00747B2D" w:rsidP="00863F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18H-19H</w:t>
            </w:r>
          </w:p>
        </w:tc>
        <w:tc>
          <w:tcPr>
            <w:tcW w:w="1397" w:type="dxa"/>
          </w:tcPr>
          <w:p w:rsidR="00747B2D" w:rsidRPr="00484A1A" w:rsidRDefault="00747B2D" w:rsidP="00863F35">
            <w:pPr>
              <w:rPr>
                <w:rFonts w:ascii="Calibri" w:hAnsi="Calibri" w:cs="Calibri"/>
              </w:rPr>
            </w:pPr>
          </w:p>
        </w:tc>
      </w:tr>
    </w:tbl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Pr="00484A1A">
        <w:rPr>
          <w:rFonts w:ascii="Calibri" w:hAnsi="Calibri" w:cs="Calibri"/>
          <w:sz w:val="22"/>
          <w:szCs w:val="22"/>
        </w:rPr>
        <w:t xml:space="preserve">’accès </w:t>
      </w:r>
      <w:r>
        <w:rPr>
          <w:rFonts w:ascii="Calibri" w:hAnsi="Calibri" w:cs="Calibri"/>
          <w:sz w:val="22"/>
          <w:szCs w:val="22"/>
        </w:rPr>
        <w:t xml:space="preserve">à </w:t>
      </w:r>
      <w:r w:rsidRPr="00484A1A">
        <w:rPr>
          <w:rFonts w:ascii="Calibri" w:hAnsi="Calibri" w:cs="Calibri"/>
          <w:sz w:val="22"/>
          <w:szCs w:val="22"/>
        </w:rPr>
        <w:t>tout dispositif d’entraînement</w:t>
      </w:r>
      <w:r>
        <w:rPr>
          <w:rFonts w:ascii="Calibri" w:hAnsi="Calibri" w:cs="Calibri"/>
          <w:sz w:val="22"/>
          <w:szCs w:val="22"/>
        </w:rPr>
        <w:t xml:space="preserve"> au code</w:t>
      </w:r>
      <w:r w:rsidRPr="00484A1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ainsi que son </w:t>
      </w:r>
      <w:r w:rsidRPr="00484A1A">
        <w:rPr>
          <w:rFonts w:ascii="Calibri" w:hAnsi="Calibri" w:cs="Calibri"/>
          <w:sz w:val="22"/>
          <w:szCs w:val="22"/>
        </w:rPr>
        <w:t>utilisation (tests, tout dispositif d’entraînement au code présent dans l’établissement ou accessible à distance ainsi que les supports de recueil des réponses) es</w:t>
      </w:r>
      <w:r>
        <w:rPr>
          <w:rFonts w:ascii="Calibri" w:hAnsi="Calibri" w:cs="Calibri"/>
          <w:sz w:val="22"/>
          <w:szCs w:val="22"/>
        </w:rPr>
        <w:t xml:space="preserve">t régit par les conditions particulières d’accès définies dans le contrat de formation ou à </w:t>
      </w:r>
      <w:r w:rsidRPr="00484A1A">
        <w:rPr>
          <w:rFonts w:ascii="Calibri" w:hAnsi="Calibri" w:cs="Calibri"/>
          <w:sz w:val="22"/>
          <w:szCs w:val="22"/>
        </w:rPr>
        <w:t>l’initiative du personnel de l’établissement</w:t>
      </w:r>
      <w:r>
        <w:rPr>
          <w:rFonts w:ascii="Calibri" w:hAnsi="Calibri" w:cs="Calibri"/>
          <w:sz w:val="22"/>
          <w:szCs w:val="22"/>
        </w:rPr>
        <w:t>.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b/>
          <w:sz w:val="22"/>
          <w:szCs w:val="22"/>
        </w:rPr>
      </w:pPr>
      <w:r w:rsidRPr="00484A1A">
        <w:rPr>
          <w:rFonts w:ascii="Calibri" w:hAnsi="Calibri" w:cs="Calibri"/>
          <w:b/>
          <w:sz w:val="22"/>
          <w:szCs w:val="22"/>
          <w:u w:val="single"/>
        </w:rPr>
        <w:t>Cours théoriques</w:t>
      </w:r>
      <w:r w:rsidRPr="00484A1A">
        <w:rPr>
          <w:rFonts w:ascii="Calibri" w:hAnsi="Calibri" w:cs="Calibri"/>
          <w:b/>
          <w:sz w:val="22"/>
          <w:szCs w:val="22"/>
        </w:rPr>
        <w:t xml:space="preserve"> : </w:t>
      </w:r>
    </w:p>
    <w:p w:rsidR="00747B2D" w:rsidRPr="00484A1A" w:rsidRDefault="00747B2D" w:rsidP="00484A1A">
      <w:pPr>
        <w:rPr>
          <w:rFonts w:ascii="Calibri" w:hAnsi="Calibri" w:cs="Calibri"/>
          <w:kern w:val="0"/>
          <w:sz w:val="22"/>
          <w:szCs w:val="22"/>
        </w:rPr>
      </w:pPr>
      <w:r w:rsidRPr="00484A1A">
        <w:rPr>
          <w:rFonts w:ascii="Calibri" w:hAnsi="Calibri" w:cs="Calibri"/>
          <w:kern w:val="0"/>
          <w:sz w:val="22"/>
          <w:szCs w:val="22"/>
        </w:rPr>
        <w:t xml:space="preserve">Les cours seront dispensés, dans les locaux de l’école de conduite, par un enseignant de la conduite et de la sécurité routière titulaire d’une autorisation d’enseigner en cours de validité. </w:t>
      </w:r>
    </w:p>
    <w:p w:rsidR="00747B2D" w:rsidRPr="00484A1A" w:rsidRDefault="00747B2D" w:rsidP="00F453F4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2"/>
        <w:gridCol w:w="1397"/>
        <w:gridCol w:w="1397"/>
        <w:gridCol w:w="1397"/>
        <w:gridCol w:w="1397"/>
        <w:gridCol w:w="1397"/>
        <w:gridCol w:w="1397"/>
      </w:tblGrid>
      <w:tr w:rsidR="00747B2D" w:rsidRPr="00484A1A" w:rsidTr="00F453F4">
        <w:tc>
          <w:tcPr>
            <w:tcW w:w="1422" w:type="dxa"/>
            <w:tcBorders>
              <w:top w:val="nil"/>
              <w:left w:val="nil"/>
            </w:tcBorders>
          </w:tcPr>
          <w:p w:rsidR="00747B2D" w:rsidRPr="00484A1A" w:rsidRDefault="00747B2D" w:rsidP="00F453F4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:rsidR="00747B2D" w:rsidRPr="006E766D" w:rsidRDefault="00747B2D" w:rsidP="00F453F4">
            <w:pPr>
              <w:rPr>
                <w:rFonts w:ascii="Calibri" w:hAnsi="Calibri" w:cs="Calibri"/>
              </w:rPr>
            </w:pPr>
            <w:r w:rsidRPr="006E766D">
              <w:rPr>
                <w:rFonts w:ascii="Calibri" w:hAnsi="Calibri" w:cs="Calibri"/>
                <w:sz w:val="22"/>
                <w:szCs w:val="22"/>
              </w:rPr>
              <w:t>LUNDI</w:t>
            </w:r>
          </w:p>
        </w:tc>
        <w:tc>
          <w:tcPr>
            <w:tcW w:w="1397" w:type="dxa"/>
          </w:tcPr>
          <w:p w:rsidR="00747B2D" w:rsidRPr="006E766D" w:rsidRDefault="00747B2D" w:rsidP="00F453F4">
            <w:pPr>
              <w:rPr>
                <w:rFonts w:ascii="Calibri" w:hAnsi="Calibri" w:cs="Calibri"/>
              </w:rPr>
            </w:pPr>
            <w:r w:rsidRPr="006E766D">
              <w:rPr>
                <w:rFonts w:ascii="Calibri" w:hAnsi="Calibri" w:cs="Calibri"/>
                <w:sz w:val="22"/>
                <w:szCs w:val="22"/>
              </w:rPr>
              <w:t>MARDI</w:t>
            </w:r>
          </w:p>
        </w:tc>
        <w:tc>
          <w:tcPr>
            <w:tcW w:w="1397" w:type="dxa"/>
          </w:tcPr>
          <w:p w:rsidR="00747B2D" w:rsidRPr="006E766D" w:rsidRDefault="00747B2D" w:rsidP="00F453F4">
            <w:pPr>
              <w:rPr>
                <w:rFonts w:ascii="Calibri" w:hAnsi="Calibri" w:cs="Calibri"/>
              </w:rPr>
            </w:pPr>
            <w:r w:rsidRPr="006E766D">
              <w:rPr>
                <w:rFonts w:ascii="Calibri" w:hAnsi="Calibri" w:cs="Calibri"/>
                <w:sz w:val="22"/>
                <w:szCs w:val="22"/>
              </w:rPr>
              <w:t>MERCREDI</w:t>
            </w:r>
          </w:p>
        </w:tc>
        <w:tc>
          <w:tcPr>
            <w:tcW w:w="1397" w:type="dxa"/>
          </w:tcPr>
          <w:p w:rsidR="00747B2D" w:rsidRPr="006E766D" w:rsidRDefault="00747B2D" w:rsidP="00F453F4">
            <w:pPr>
              <w:rPr>
                <w:rFonts w:ascii="Calibri" w:hAnsi="Calibri" w:cs="Calibri"/>
              </w:rPr>
            </w:pPr>
            <w:r w:rsidRPr="006E766D">
              <w:rPr>
                <w:rFonts w:ascii="Calibri" w:hAnsi="Calibri" w:cs="Calibri"/>
                <w:sz w:val="22"/>
                <w:szCs w:val="22"/>
              </w:rPr>
              <w:t>JEUDI</w:t>
            </w:r>
          </w:p>
        </w:tc>
        <w:tc>
          <w:tcPr>
            <w:tcW w:w="1397" w:type="dxa"/>
          </w:tcPr>
          <w:p w:rsidR="00747B2D" w:rsidRPr="006E766D" w:rsidRDefault="00747B2D" w:rsidP="00F453F4">
            <w:pPr>
              <w:rPr>
                <w:rFonts w:ascii="Calibri" w:hAnsi="Calibri" w:cs="Calibri"/>
              </w:rPr>
            </w:pPr>
            <w:r w:rsidRPr="006E766D">
              <w:rPr>
                <w:rFonts w:ascii="Calibri" w:hAnsi="Calibri" w:cs="Calibri"/>
                <w:sz w:val="22"/>
                <w:szCs w:val="22"/>
              </w:rPr>
              <w:t>VENDREDI</w:t>
            </w:r>
          </w:p>
        </w:tc>
        <w:tc>
          <w:tcPr>
            <w:tcW w:w="1397" w:type="dxa"/>
          </w:tcPr>
          <w:p w:rsidR="00747B2D" w:rsidRPr="00484A1A" w:rsidRDefault="00747B2D" w:rsidP="00F453F4">
            <w:pPr>
              <w:rPr>
                <w:rFonts w:ascii="Calibri" w:hAnsi="Calibri" w:cs="Calibri"/>
              </w:rPr>
            </w:pPr>
            <w:r w:rsidRPr="006E766D">
              <w:rPr>
                <w:rFonts w:ascii="Calibri" w:hAnsi="Calibri" w:cs="Calibri"/>
                <w:sz w:val="22"/>
                <w:szCs w:val="22"/>
              </w:rPr>
              <w:t>SAMEDI</w:t>
            </w:r>
          </w:p>
        </w:tc>
      </w:tr>
      <w:tr w:rsidR="00747B2D" w:rsidRPr="00484A1A" w:rsidTr="00F453F4">
        <w:trPr>
          <w:trHeight w:val="523"/>
        </w:trPr>
        <w:tc>
          <w:tcPr>
            <w:tcW w:w="1422" w:type="dxa"/>
          </w:tcPr>
          <w:p w:rsidR="00747B2D" w:rsidRPr="00484A1A" w:rsidRDefault="00747B2D" w:rsidP="00F453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Horaires des cours théoriques</w:t>
            </w:r>
          </w:p>
        </w:tc>
        <w:tc>
          <w:tcPr>
            <w:tcW w:w="1397" w:type="dxa"/>
          </w:tcPr>
          <w:p w:rsidR="00747B2D" w:rsidRPr="00484A1A" w:rsidRDefault="00747B2D" w:rsidP="00F453F4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:rsidR="00747B2D" w:rsidRPr="00484A1A" w:rsidRDefault="00747B2D" w:rsidP="00F453F4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:rsidR="00747B2D" w:rsidRPr="00484A1A" w:rsidRDefault="00747B2D" w:rsidP="00F453F4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:rsidR="00747B2D" w:rsidRPr="00484A1A" w:rsidRDefault="00747B2D" w:rsidP="00F453F4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:rsidR="00747B2D" w:rsidRPr="00484A1A" w:rsidRDefault="00747B2D" w:rsidP="00F453F4">
            <w:pPr>
              <w:rPr>
                <w:rFonts w:ascii="Calibri" w:hAnsi="Calibri" w:cs="Calibri"/>
              </w:rPr>
            </w:pPr>
          </w:p>
        </w:tc>
        <w:tc>
          <w:tcPr>
            <w:tcW w:w="1397" w:type="dxa"/>
          </w:tcPr>
          <w:p w:rsidR="00747B2D" w:rsidRPr="00484A1A" w:rsidRDefault="00747B2D" w:rsidP="00F453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10H-12H</w:t>
            </w:r>
          </w:p>
        </w:tc>
      </w:tr>
    </w:tbl>
    <w:p w:rsidR="00747B2D" w:rsidRPr="00484A1A" w:rsidRDefault="00747B2D" w:rsidP="00F453F4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kern w:val="0"/>
          <w:sz w:val="22"/>
          <w:szCs w:val="22"/>
          <w:u w:val="single"/>
        </w:rPr>
      </w:pPr>
      <w:r w:rsidRPr="00484A1A">
        <w:rPr>
          <w:rFonts w:ascii="Calibri" w:hAnsi="Calibri" w:cs="Calibri"/>
          <w:kern w:val="0"/>
          <w:sz w:val="22"/>
          <w:szCs w:val="22"/>
          <w:u w:val="single"/>
        </w:rPr>
        <w:t>Les thématiques traitées sont les suivantes</w:t>
      </w:r>
      <w:r>
        <w:rPr>
          <w:rFonts w:ascii="Calibri" w:hAnsi="Calibri" w:cs="Calibri"/>
          <w:kern w:val="0"/>
          <w:sz w:val="22"/>
          <w:szCs w:val="22"/>
          <w:u w:val="single"/>
        </w:rPr>
        <w:t xml:space="preserve"> </w:t>
      </w:r>
      <w:r w:rsidRPr="00484A1A">
        <w:rPr>
          <w:rFonts w:ascii="Calibri" w:hAnsi="Calibri" w:cs="Calibri"/>
          <w:kern w:val="0"/>
          <w:sz w:val="22"/>
          <w:szCs w:val="22"/>
          <w:u w:val="single"/>
        </w:rPr>
        <w:t xml:space="preserve">: </w:t>
      </w:r>
    </w:p>
    <w:p w:rsidR="00747B2D" w:rsidRPr="006E766D" w:rsidRDefault="00747B2D" w:rsidP="00484A1A">
      <w:pPr>
        <w:rPr>
          <w:rFonts w:ascii="Calibri" w:hAnsi="Calibri" w:cs="Calibri"/>
          <w:kern w:val="0"/>
          <w:sz w:val="22"/>
          <w:szCs w:val="22"/>
        </w:rPr>
      </w:pPr>
      <w:r w:rsidRPr="006E766D">
        <w:rPr>
          <w:rFonts w:ascii="Calibri" w:hAnsi="Calibri" w:cs="Calibri"/>
          <w:kern w:val="0"/>
          <w:sz w:val="22"/>
          <w:szCs w:val="22"/>
        </w:rPr>
        <w:t xml:space="preserve">- les effets dus à la consommation d’alcool, de drogues et de médicaments sur la conduite ;  </w:t>
      </w:r>
    </w:p>
    <w:p w:rsidR="00747B2D" w:rsidRPr="006E766D" w:rsidRDefault="00747B2D" w:rsidP="00484A1A">
      <w:pPr>
        <w:rPr>
          <w:rFonts w:ascii="Calibri" w:hAnsi="Calibri" w:cs="Calibri"/>
          <w:kern w:val="0"/>
          <w:sz w:val="22"/>
          <w:szCs w:val="22"/>
        </w:rPr>
      </w:pPr>
      <w:r w:rsidRPr="006E766D">
        <w:rPr>
          <w:rFonts w:ascii="Calibri" w:hAnsi="Calibri" w:cs="Calibri"/>
          <w:kern w:val="0"/>
          <w:sz w:val="22"/>
          <w:szCs w:val="22"/>
        </w:rPr>
        <w:t xml:space="preserve">- l’influence de la fatigue sur la conduite ; </w:t>
      </w:r>
    </w:p>
    <w:p w:rsidR="00747B2D" w:rsidRPr="006E766D" w:rsidRDefault="00747B2D" w:rsidP="00484A1A">
      <w:pPr>
        <w:rPr>
          <w:rFonts w:ascii="Calibri" w:hAnsi="Calibri" w:cs="Calibri"/>
          <w:kern w:val="0"/>
          <w:sz w:val="22"/>
          <w:szCs w:val="22"/>
        </w:rPr>
      </w:pPr>
      <w:r w:rsidRPr="006E766D">
        <w:rPr>
          <w:rFonts w:ascii="Calibri" w:hAnsi="Calibri" w:cs="Calibri"/>
          <w:kern w:val="0"/>
          <w:sz w:val="22"/>
          <w:szCs w:val="22"/>
        </w:rPr>
        <w:t xml:space="preserve">- les risques liés aux conditions météorologiques aux états de la chaussée ; </w:t>
      </w:r>
    </w:p>
    <w:p w:rsidR="00747B2D" w:rsidRPr="006E766D" w:rsidRDefault="00747B2D" w:rsidP="00484A1A">
      <w:pPr>
        <w:rPr>
          <w:rFonts w:ascii="Calibri" w:hAnsi="Calibri" w:cs="Calibri"/>
          <w:kern w:val="0"/>
          <w:sz w:val="22"/>
          <w:szCs w:val="22"/>
        </w:rPr>
      </w:pPr>
      <w:r w:rsidRPr="006E766D">
        <w:rPr>
          <w:rFonts w:ascii="Calibri" w:hAnsi="Calibri" w:cs="Calibri"/>
          <w:kern w:val="0"/>
          <w:sz w:val="22"/>
          <w:szCs w:val="22"/>
        </w:rPr>
        <w:t>- les usagers vulnérables ;</w:t>
      </w:r>
    </w:p>
    <w:p w:rsidR="00747B2D" w:rsidRPr="006E766D" w:rsidRDefault="00747B2D" w:rsidP="00484A1A">
      <w:pPr>
        <w:rPr>
          <w:rFonts w:ascii="Calibri" w:hAnsi="Calibri" w:cs="Calibri"/>
          <w:kern w:val="0"/>
          <w:sz w:val="22"/>
          <w:szCs w:val="22"/>
          <w:lang w:eastAsia="fr-FR" w:bidi="ar-SA"/>
        </w:rPr>
      </w:pPr>
      <w:r w:rsidRPr="006E766D">
        <w:rPr>
          <w:rFonts w:ascii="Calibri" w:hAnsi="Calibri" w:cs="Calibri"/>
          <w:kern w:val="0"/>
          <w:sz w:val="22"/>
          <w:szCs w:val="22"/>
          <w:lang w:eastAsia="fr-FR" w:bidi="ar-SA"/>
        </w:rPr>
        <w:t>- la pression sociale (publicité, travail ...) ;</w:t>
      </w:r>
    </w:p>
    <w:p w:rsidR="00747B2D" w:rsidRPr="006E766D" w:rsidRDefault="00747B2D" w:rsidP="00484A1A">
      <w:pPr>
        <w:rPr>
          <w:rFonts w:ascii="Calibri" w:hAnsi="Calibri" w:cs="Calibri"/>
          <w:kern w:val="0"/>
          <w:sz w:val="22"/>
          <w:szCs w:val="22"/>
          <w:lang w:eastAsia="fr-FR" w:bidi="ar-SA"/>
        </w:rPr>
      </w:pPr>
      <w:r w:rsidRPr="006E766D">
        <w:rPr>
          <w:rFonts w:ascii="Calibri" w:hAnsi="Calibri" w:cs="Calibri"/>
          <w:kern w:val="0"/>
          <w:sz w:val="22"/>
          <w:szCs w:val="22"/>
          <w:lang w:eastAsia="fr-FR" w:bidi="ar-SA"/>
        </w:rPr>
        <w:t xml:space="preserve">- la pression des pairs. </w:t>
      </w:r>
    </w:p>
    <w:p w:rsidR="00747B2D" w:rsidRPr="006E766D" w:rsidRDefault="00747B2D" w:rsidP="00484A1A">
      <w:pPr>
        <w:rPr>
          <w:rFonts w:ascii="Calibri" w:hAnsi="Calibri" w:cs="Calibri"/>
          <w:kern w:val="0"/>
          <w:sz w:val="22"/>
          <w:szCs w:val="22"/>
          <w:lang w:eastAsia="fr-FR" w:bidi="ar-SA"/>
        </w:rPr>
      </w:pPr>
      <w:r w:rsidRPr="006E766D">
        <w:rPr>
          <w:rFonts w:ascii="Calibri" w:hAnsi="Calibri" w:cs="Calibri"/>
          <w:sz w:val="22"/>
          <w:szCs w:val="22"/>
        </w:rPr>
        <w:t>- Alcool et stupéfiants, vitesse, défaut de port de la ceinture de sécurité …</w:t>
      </w:r>
    </w:p>
    <w:p w:rsidR="00747B2D" w:rsidRDefault="00747B2D" w:rsidP="00484A1A">
      <w:pPr>
        <w:rPr>
          <w:rFonts w:ascii="Calibri" w:hAnsi="Calibri" w:cs="Calibri"/>
          <w:sz w:val="22"/>
          <w:szCs w:val="22"/>
          <w:u w:val="single"/>
        </w:rPr>
      </w:pPr>
    </w:p>
    <w:p w:rsidR="00747B2D" w:rsidRPr="00484A1A" w:rsidRDefault="00747B2D" w:rsidP="00484A1A">
      <w:pPr>
        <w:rPr>
          <w:rFonts w:ascii="Calibri" w:hAnsi="Calibri" w:cs="Calibri"/>
          <w:b/>
          <w:sz w:val="22"/>
          <w:szCs w:val="22"/>
        </w:rPr>
      </w:pPr>
      <w:r w:rsidRPr="00484A1A">
        <w:rPr>
          <w:rFonts w:ascii="Calibri" w:hAnsi="Calibri" w:cs="Calibri"/>
          <w:b/>
          <w:sz w:val="22"/>
          <w:szCs w:val="22"/>
          <w:u w:val="single"/>
        </w:rPr>
        <w:t>Cours pratiques</w:t>
      </w:r>
      <w:r w:rsidRPr="00484A1A">
        <w:rPr>
          <w:rFonts w:ascii="Calibri" w:hAnsi="Calibri" w:cs="Calibri"/>
          <w:b/>
          <w:sz w:val="22"/>
          <w:szCs w:val="22"/>
        </w:rPr>
        <w:t> :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Le contrat de formation est conclu après une évaluation de départ dont les modalités de réalisation sont disponibles dans les locaux de l’établissement.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 xml:space="preserve">Chaque élève se voit attribuer un livret d’apprentissage qu’il devra renseigner </w:t>
      </w:r>
      <w:r w:rsidRPr="00300AA2">
        <w:rPr>
          <w:rFonts w:ascii="Calibri" w:hAnsi="Calibri" w:cs="Calibri"/>
          <w:sz w:val="22"/>
          <w:szCs w:val="22"/>
        </w:rPr>
        <w:t>au fur et à mesure de sa progression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484A1A">
        <w:rPr>
          <w:rFonts w:ascii="Calibri" w:hAnsi="Calibri" w:cs="Calibri"/>
          <w:sz w:val="22"/>
          <w:szCs w:val="22"/>
        </w:rPr>
        <w:t>avec l’assistance du formateur.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 xml:space="preserve"> </w:t>
      </w:r>
      <w:r w:rsidRPr="00484A1A">
        <w:rPr>
          <w:rFonts w:ascii="Calibri" w:hAnsi="Calibri" w:cs="Calibri"/>
          <w:sz w:val="22"/>
          <w:szCs w:val="22"/>
          <w:u w:val="single"/>
        </w:rPr>
        <w:t>Modalités de réservation et d’annulation des leçons de conduite du fait de l’élève</w:t>
      </w:r>
      <w:r w:rsidRPr="00484A1A">
        <w:rPr>
          <w:rFonts w:ascii="Calibri" w:hAnsi="Calibri" w:cs="Calibri"/>
          <w:sz w:val="22"/>
          <w:szCs w:val="22"/>
        </w:rPr>
        <w:t> :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0"/>
        <w:gridCol w:w="2792"/>
        <w:gridCol w:w="2506"/>
        <w:gridCol w:w="2486"/>
      </w:tblGrid>
      <w:tr w:rsidR="00747B2D" w:rsidRPr="005D6575" w:rsidTr="005D6575">
        <w:tc>
          <w:tcPr>
            <w:tcW w:w="2070" w:type="dxa"/>
            <w:tcBorders>
              <w:top w:val="nil"/>
              <w:left w:val="nil"/>
            </w:tcBorders>
          </w:tcPr>
          <w:p w:rsidR="00747B2D" w:rsidRPr="005D6575" w:rsidRDefault="00747B2D" w:rsidP="00863F35">
            <w:pPr>
              <w:rPr>
                <w:rFonts w:ascii="Calibri" w:hAnsi="Calibri" w:cs="Calibri"/>
              </w:rPr>
            </w:pPr>
          </w:p>
        </w:tc>
        <w:tc>
          <w:tcPr>
            <w:tcW w:w="2792" w:type="dxa"/>
          </w:tcPr>
          <w:p w:rsidR="00747B2D" w:rsidRPr="005D6575" w:rsidRDefault="00747B2D" w:rsidP="005D6575">
            <w:pPr>
              <w:jc w:val="center"/>
              <w:rPr>
                <w:rFonts w:ascii="Calibri" w:hAnsi="Calibri" w:cs="Calibri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Moyens</w:t>
            </w:r>
          </w:p>
        </w:tc>
        <w:tc>
          <w:tcPr>
            <w:tcW w:w="2506" w:type="dxa"/>
          </w:tcPr>
          <w:p w:rsidR="00747B2D" w:rsidRPr="005D6575" w:rsidRDefault="00747B2D" w:rsidP="005D6575">
            <w:pPr>
              <w:jc w:val="center"/>
              <w:rPr>
                <w:rFonts w:ascii="Calibri" w:hAnsi="Calibri" w:cs="Calibri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Délais</w:t>
            </w:r>
          </w:p>
        </w:tc>
        <w:tc>
          <w:tcPr>
            <w:tcW w:w="2486" w:type="dxa"/>
            <w:tcBorders>
              <w:top w:val="nil"/>
              <w:bottom w:val="nil"/>
              <w:right w:val="nil"/>
            </w:tcBorders>
          </w:tcPr>
          <w:p w:rsidR="00747B2D" w:rsidRPr="005D6575" w:rsidRDefault="00747B2D" w:rsidP="005D6575">
            <w:pPr>
              <w:jc w:val="center"/>
              <w:rPr>
                <w:rFonts w:ascii="Calibri" w:hAnsi="Calibri" w:cs="Calibri"/>
              </w:rPr>
            </w:pPr>
          </w:p>
        </w:tc>
      </w:tr>
      <w:tr w:rsidR="00747B2D" w:rsidRPr="005D6575" w:rsidTr="005D6575">
        <w:tc>
          <w:tcPr>
            <w:tcW w:w="2070" w:type="dxa"/>
          </w:tcPr>
          <w:p w:rsidR="00747B2D" w:rsidRPr="005D6575" w:rsidRDefault="00747B2D" w:rsidP="00863F35">
            <w:pPr>
              <w:rPr>
                <w:rFonts w:ascii="Calibri" w:hAnsi="Calibri" w:cs="Calibri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Réservation des leçons de conduite </w:t>
            </w:r>
          </w:p>
        </w:tc>
        <w:tc>
          <w:tcPr>
            <w:tcW w:w="2792" w:type="dxa"/>
          </w:tcPr>
          <w:p w:rsidR="00747B2D" w:rsidRPr="005D6575" w:rsidRDefault="00747B2D" w:rsidP="00610A26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>auprès du formateur</w:t>
            </w:r>
          </w:p>
        </w:tc>
        <w:tc>
          <w:tcPr>
            <w:tcW w:w="2506" w:type="dxa"/>
          </w:tcPr>
          <w:p w:rsidR="00747B2D" w:rsidRPr="005D6575" w:rsidRDefault="00747B2D" w:rsidP="00863F3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>Entre 8 et 1 jour avant leçon</w:t>
            </w:r>
          </w:p>
        </w:tc>
        <w:tc>
          <w:tcPr>
            <w:tcW w:w="2486" w:type="dxa"/>
            <w:tcBorders>
              <w:top w:val="nil"/>
              <w:right w:val="nil"/>
            </w:tcBorders>
          </w:tcPr>
          <w:p w:rsidR="00747B2D" w:rsidRPr="005D6575" w:rsidRDefault="00747B2D" w:rsidP="00863F3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</w:tr>
      <w:tr w:rsidR="00747B2D" w:rsidRPr="005D6575" w:rsidTr="005D6575">
        <w:tc>
          <w:tcPr>
            <w:tcW w:w="2070" w:type="dxa"/>
            <w:tcBorders>
              <w:left w:val="nil"/>
            </w:tcBorders>
          </w:tcPr>
          <w:p w:rsidR="00747B2D" w:rsidRPr="005D6575" w:rsidRDefault="00747B2D" w:rsidP="00863F35">
            <w:pPr>
              <w:rPr>
                <w:rFonts w:ascii="Calibri" w:hAnsi="Calibri" w:cs="Calibri"/>
              </w:rPr>
            </w:pPr>
          </w:p>
        </w:tc>
        <w:tc>
          <w:tcPr>
            <w:tcW w:w="2792" w:type="dxa"/>
          </w:tcPr>
          <w:p w:rsidR="00747B2D" w:rsidRPr="005D6575" w:rsidRDefault="00747B2D" w:rsidP="005D6575">
            <w:pPr>
              <w:jc w:val="center"/>
              <w:rPr>
                <w:rFonts w:ascii="Calibri" w:hAnsi="Calibri" w:cs="Calibri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Moyens</w:t>
            </w:r>
          </w:p>
        </w:tc>
        <w:tc>
          <w:tcPr>
            <w:tcW w:w="2506" w:type="dxa"/>
          </w:tcPr>
          <w:p w:rsidR="00747B2D" w:rsidRPr="005D6575" w:rsidRDefault="00747B2D" w:rsidP="005D6575">
            <w:pPr>
              <w:jc w:val="center"/>
              <w:rPr>
                <w:rFonts w:ascii="Calibri" w:hAnsi="Calibri" w:cs="Calibri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Délais</w:t>
            </w:r>
          </w:p>
        </w:tc>
        <w:tc>
          <w:tcPr>
            <w:tcW w:w="2486" w:type="dxa"/>
          </w:tcPr>
          <w:p w:rsidR="00747B2D" w:rsidRPr="005D6575" w:rsidRDefault="00747B2D" w:rsidP="00863F35">
            <w:pPr>
              <w:rPr>
                <w:rFonts w:ascii="Calibri" w:hAnsi="Calibri" w:cs="Calibri"/>
                <w:highlight w:val="yellow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Dispositions applicables</w:t>
            </w:r>
          </w:p>
        </w:tc>
      </w:tr>
      <w:tr w:rsidR="00747B2D" w:rsidRPr="005D6575" w:rsidTr="005D6575">
        <w:tc>
          <w:tcPr>
            <w:tcW w:w="2070" w:type="dxa"/>
          </w:tcPr>
          <w:p w:rsidR="00747B2D" w:rsidRPr="005D6575" w:rsidRDefault="00747B2D" w:rsidP="00863F35">
            <w:pPr>
              <w:rPr>
                <w:rFonts w:ascii="Calibri" w:hAnsi="Calibri" w:cs="Calibri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Annulation des leçons de conduite </w:t>
            </w:r>
          </w:p>
        </w:tc>
        <w:tc>
          <w:tcPr>
            <w:tcW w:w="2792" w:type="dxa"/>
          </w:tcPr>
          <w:p w:rsidR="00747B2D" w:rsidRPr="005D6575" w:rsidRDefault="00747B2D" w:rsidP="00863F3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  <w:p w:rsidR="00747B2D" w:rsidRPr="005D6575" w:rsidRDefault="00747B2D" w:rsidP="00610A26">
            <w:pPr>
              <w:rPr>
                <w:rFonts w:ascii="Calibri" w:hAnsi="Calibri" w:cs="Calibri"/>
                <w:highlight w:val="yellow"/>
              </w:rPr>
            </w:pPr>
            <w:r w:rsidRPr="005D6575">
              <w:rPr>
                <w:rFonts w:ascii="Calibri" w:hAnsi="Calibri" w:cs="Calibri"/>
                <w:sz w:val="16"/>
                <w:szCs w:val="16"/>
                <w:highlight w:val="yellow"/>
              </w:rPr>
              <w:t>Auprès du formateur</w:t>
            </w: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 par telephone </w:t>
            </w:r>
            <w:r w:rsidRPr="005D6575">
              <w:rPr>
                <w:rFonts w:ascii="Calibri" w:hAnsi="Calibri" w:cs="Calibri"/>
                <w:sz w:val="16"/>
                <w:szCs w:val="16"/>
                <w:highlight w:val="yellow"/>
              </w:rPr>
              <w:t> </w:t>
            </w: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>,sms</w:t>
            </w:r>
          </w:p>
        </w:tc>
        <w:tc>
          <w:tcPr>
            <w:tcW w:w="2506" w:type="dxa"/>
          </w:tcPr>
          <w:p w:rsidR="00747B2D" w:rsidRPr="005D6575" w:rsidRDefault="00747B2D" w:rsidP="00863F3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>Au plus tard 24H avant RDV</w:t>
            </w:r>
          </w:p>
        </w:tc>
        <w:tc>
          <w:tcPr>
            <w:tcW w:w="2486" w:type="dxa"/>
          </w:tcPr>
          <w:p w:rsidR="00747B2D" w:rsidRPr="005D6575" w:rsidRDefault="00747B2D" w:rsidP="00863F3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>Le cours est facturé si non remplacé</w:t>
            </w:r>
          </w:p>
        </w:tc>
      </w:tr>
    </w:tbl>
    <w:p w:rsidR="00747B2D" w:rsidRDefault="00747B2D" w:rsidP="00484A1A">
      <w:pPr>
        <w:rPr>
          <w:rFonts w:ascii="Calibri" w:hAnsi="Calibri" w:cs="Calibri"/>
          <w:sz w:val="22"/>
          <w:szCs w:val="22"/>
        </w:rPr>
      </w:pPr>
      <w:r w:rsidRPr="000A05DA">
        <w:rPr>
          <w:rFonts w:ascii="Calibri" w:hAnsi="Calibri" w:cs="Calibri"/>
          <w:sz w:val="22"/>
          <w:szCs w:val="22"/>
          <w:u w:val="single"/>
        </w:rPr>
        <w:t xml:space="preserve">Modalités d’annulation des leçons de conduite du fait de </w:t>
      </w:r>
      <w:r>
        <w:rPr>
          <w:rFonts w:ascii="Calibri" w:hAnsi="Calibri" w:cs="Calibri"/>
          <w:sz w:val="22"/>
          <w:szCs w:val="22"/>
          <w:u w:val="single"/>
        </w:rPr>
        <w:t>l’établissement</w:t>
      </w:r>
      <w:r w:rsidRPr="000A05DA">
        <w:rPr>
          <w:rFonts w:ascii="Calibri" w:hAnsi="Calibri" w:cs="Calibri"/>
          <w:sz w:val="22"/>
          <w:szCs w:val="22"/>
        </w:rPr>
        <w:t> :</w:t>
      </w:r>
    </w:p>
    <w:p w:rsidR="00747B2D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Les leçons de conduite sont d’une durée maximale de 2 h</w:t>
      </w:r>
      <w:r>
        <w:rPr>
          <w:rFonts w:ascii="Calibri" w:hAnsi="Calibri" w:cs="Calibri"/>
          <w:sz w:val="22"/>
          <w:szCs w:val="22"/>
        </w:rPr>
        <w:t>,</w:t>
      </w:r>
      <w:r w:rsidRPr="00484A1A">
        <w:rPr>
          <w:rFonts w:ascii="Calibri" w:hAnsi="Calibri" w:cs="Calibri"/>
          <w:sz w:val="22"/>
          <w:szCs w:val="22"/>
        </w:rPr>
        <w:t xml:space="preserve"> elles peuvent se dérouler de manière individuelle ou en séance collective.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 xml:space="preserve">L’interruption entre deux leçons consécutives doit être au minimum équivalente à la durée de la leçon précédente. 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tbl>
      <w:tblPr>
        <w:tblW w:w="7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627"/>
        <w:gridCol w:w="2486"/>
      </w:tblGrid>
      <w:tr w:rsidR="00747B2D" w:rsidRPr="005D6575" w:rsidTr="0017313D">
        <w:tc>
          <w:tcPr>
            <w:tcW w:w="2235" w:type="dxa"/>
            <w:tcBorders>
              <w:top w:val="nil"/>
              <w:left w:val="nil"/>
            </w:tcBorders>
          </w:tcPr>
          <w:p w:rsidR="00747B2D" w:rsidRPr="005D6575" w:rsidRDefault="00747B2D" w:rsidP="00863F35">
            <w:pPr>
              <w:rPr>
                <w:rFonts w:ascii="Calibri" w:hAnsi="Calibri" w:cs="Calibri"/>
              </w:rPr>
            </w:pPr>
          </w:p>
        </w:tc>
        <w:tc>
          <w:tcPr>
            <w:tcW w:w="2627" w:type="dxa"/>
          </w:tcPr>
          <w:p w:rsidR="00747B2D" w:rsidRPr="005D6575" w:rsidRDefault="00747B2D" w:rsidP="005D6575">
            <w:pPr>
              <w:jc w:val="center"/>
              <w:rPr>
                <w:rFonts w:ascii="Calibri" w:hAnsi="Calibri" w:cs="Calibri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Moyens</w:t>
            </w:r>
          </w:p>
        </w:tc>
        <w:tc>
          <w:tcPr>
            <w:tcW w:w="2486" w:type="dxa"/>
          </w:tcPr>
          <w:p w:rsidR="00747B2D" w:rsidRPr="005D6575" w:rsidRDefault="00747B2D" w:rsidP="00863F35">
            <w:pPr>
              <w:rPr>
                <w:rFonts w:ascii="Calibri" w:hAnsi="Calibri" w:cs="Calibri"/>
                <w:highlight w:val="yellow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Dispositions applicables</w:t>
            </w:r>
          </w:p>
        </w:tc>
      </w:tr>
      <w:tr w:rsidR="00747B2D" w:rsidRPr="005D6575" w:rsidTr="0017313D">
        <w:tc>
          <w:tcPr>
            <w:tcW w:w="2235" w:type="dxa"/>
          </w:tcPr>
          <w:p w:rsidR="00747B2D" w:rsidRPr="005D6575" w:rsidRDefault="00747B2D" w:rsidP="00863F35">
            <w:pPr>
              <w:rPr>
                <w:rFonts w:ascii="Calibri" w:hAnsi="Calibri" w:cs="Calibri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Retard de l’élève </w:t>
            </w:r>
          </w:p>
        </w:tc>
        <w:tc>
          <w:tcPr>
            <w:tcW w:w="2627" w:type="dxa"/>
          </w:tcPr>
          <w:p w:rsidR="00747B2D" w:rsidRPr="005D6575" w:rsidRDefault="00747B2D" w:rsidP="00863F3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5D6575">
              <w:rPr>
                <w:rFonts w:ascii="Calibri" w:hAnsi="Calibri" w:cs="Calibri"/>
                <w:sz w:val="16"/>
                <w:szCs w:val="16"/>
                <w:highlight w:val="yellow"/>
              </w:rPr>
              <w:t>prendre contact auprès du secrétariat dans les horaires affichés dans l’établissement ;</w:t>
            </w:r>
          </w:p>
          <w:p w:rsidR="00747B2D" w:rsidRPr="005D6575" w:rsidRDefault="00747B2D" w:rsidP="00863F3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5D6575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Auprès du formateur ; </w:t>
            </w:r>
          </w:p>
          <w:p w:rsidR="00747B2D" w:rsidRPr="005D6575" w:rsidRDefault="00747B2D" w:rsidP="00863F3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  <w:p w:rsidR="00747B2D" w:rsidRPr="005D6575" w:rsidRDefault="00747B2D" w:rsidP="00863F3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5D6575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Par : tel, sms, mail, </w:t>
            </w:r>
          </w:p>
          <w:p w:rsidR="00747B2D" w:rsidRPr="005D6575" w:rsidRDefault="00747B2D" w:rsidP="00863F35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486" w:type="dxa"/>
          </w:tcPr>
          <w:p w:rsidR="00747B2D" w:rsidRPr="005D6575" w:rsidRDefault="00747B2D" w:rsidP="00863F3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>Les retards sont à la charge de l’élève</w:t>
            </w:r>
          </w:p>
        </w:tc>
      </w:tr>
    </w:tbl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tbl>
      <w:tblPr>
        <w:tblW w:w="7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627"/>
        <w:gridCol w:w="2486"/>
      </w:tblGrid>
      <w:tr w:rsidR="00747B2D" w:rsidRPr="005D6575" w:rsidTr="0017313D">
        <w:tc>
          <w:tcPr>
            <w:tcW w:w="2235" w:type="dxa"/>
            <w:tcBorders>
              <w:top w:val="nil"/>
              <w:left w:val="nil"/>
            </w:tcBorders>
          </w:tcPr>
          <w:p w:rsidR="00747B2D" w:rsidRPr="005D6575" w:rsidRDefault="00747B2D" w:rsidP="00863F35">
            <w:pPr>
              <w:rPr>
                <w:rFonts w:ascii="Calibri" w:hAnsi="Calibri" w:cs="Calibri"/>
              </w:rPr>
            </w:pPr>
          </w:p>
        </w:tc>
        <w:tc>
          <w:tcPr>
            <w:tcW w:w="2627" w:type="dxa"/>
          </w:tcPr>
          <w:p w:rsidR="00747B2D" w:rsidRPr="005D6575" w:rsidRDefault="00747B2D" w:rsidP="005D6575">
            <w:pPr>
              <w:jc w:val="center"/>
              <w:rPr>
                <w:rFonts w:ascii="Calibri" w:hAnsi="Calibri" w:cs="Calibri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Moyens</w:t>
            </w:r>
          </w:p>
        </w:tc>
        <w:tc>
          <w:tcPr>
            <w:tcW w:w="2486" w:type="dxa"/>
          </w:tcPr>
          <w:p w:rsidR="00747B2D" w:rsidRPr="005D6575" w:rsidRDefault="00747B2D" w:rsidP="00863F35">
            <w:pPr>
              <w:rPr>
                <w:rFonts w:ascii="Calibri" w:hAnsi="Calibri" w:cs="Calibri"/>
                <w:highlight w:val="yellow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Dispositions applicables</w:t>
            </w:r>
          </w:p>
        </w:tc>
      </w:tr>
      <w:tr w:rsidR="00747B2D" w:rsidRPr="005D6575" w:rsidTr="0017313D">
        <w:tc>
          <w:tcPr>
            <w:tcW w:w="2235" w:type="dxa"/>
          </w:tcPr>
          <w:p w:rsidR="00747B2D" w:rsidRPr="005D6575" w:rsidRDefault="00747B2D" w:rsidP="00863F35">
            <w:pPr>
              <w:rPr>
                <w:rFonts w:ascii="Calibri" w:hAnsi="Calibri" w:cs="Calibri"/>
              </w:rPr>
            </w:pPr>
            <w:r w:rsidRPr="005D6575">
              <w:rPr>
                <w:rFonts w:ascii="Calibri" w:hAnsi="Calibri" w:cs="Calibri"/>
                <w:sz w:val="22"/>
                <w:szCs w:val="22"/>
              </w:rPr>
              <w:t>Retard du formateur </w:t>
            </w:r>
          </w:p>
        </w:tc>
        <w:tc>
          <w:tcPr>
            <w:tcW w:w="2627" w:type="dxa"/>
          </w:tcPr>
          <w:p w:rsidR="00747B2D" w:rsidRPr="005D6575" w:rsidRDefault="00747B2D" w:rsidP="00863F3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5D6575">
              <w:rPr>
                <w:rFonts w:ascii="Calibri" w:hAnsi="Calibri" w:cs="Calibri"/>
                <w:sz w:val="16"/>
                <w:szCs w:val="16"/>
                <w:highlight w:val="yellow"/>
              </w:rPr>
              <w:t xml:space="preserve">Par : tel, sms, mail, </w:t>
            </w:r>
          </w:p>
          <w:p w:rsidR="00747B2D" w:rsidRPr="005D6575" w:rsidRDefault="00747B2D" w:rsidP="00863F35">
            <w:pPr>
              <w:rPr>
                <w:rFonts w:ascii="Calibri" w:hAnsi="Calibri" w:cs="Calibri"/>
                <w:highlight w:val="yellow"/>
              </w:rPr>
            </w:pPr>
          </w:p>
        </w:tc>
        <w:tc>
          <w:tcPr>
            <w:tcW w:w="2486" w:type="dxa"/>
          </w:tcPr>
          <w:p w:rsidR="00747B2D" w:rsidRPr="005D6575" w:rsidRDefault="00747B2D" w:rsidP="00863F35">
            <w:pPr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>
              <w:rPr>
                <w:rFonts w:ascii="Calibri" w:hAnsi="Calibri" w:cs="Calibri"/>
                <w:sz w:val="16"/>
                <w:szCs w:val="16"/>
                <w:highlight w:val="yellow"/>
              </w:rPr>
              <w:t>Le temps de retard est récupéré par l’élève et à la charge de l’auto école</w:t>
            </w:r>
          </w:p>
        </w:tc>
      </w:tr>
    </w:tbl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Default="00747B2D" w:rsidP="00484A1A">
      <w:pPr>
        <w:rPr>
          <w:rFonts w:ascii="Calibri" w:hAnsi="Calibri" w:cs="Calibri"/>
          <w:b/>
          <w:sz w:val="22"/>
          <w:szCs w:val="22"/>
        </w:rPr>
      </w:pPr>
    </w:p>
    <w:p w:rsidR="00747B2D" w:rsidRDefault="00747B2D" w:rsidP="00484A1A">
      <w:pPr>
        <w:rPr>
          <w:rFonts w:ascii="Calibri" w:hAnsi="Calibri" w:cs="Calibri"/>
          <w:b/>
          <w:sz w:val="22"/>
          <w:szCs w:val="22"/>
        </w:rPr>
      </w:pPr>
    </w:p>
    <w:p w:rsidR="00747B2D" w:rsidRDefault="00747B2D" w:rsidP="00484A1A">
      <w:pPr>
        <w:rPr>
          <w:rFonts w:ascii="Calibri" w:hAnsi="Calibri" w:cs="Calibri"/>
          <w:b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b/>
          <w:sz w:val="22"/>
          <w:szCs w:val="22"/>
        </w:rPr>
      </w:pPr>
      <w:r w:rsidRPr="00484A1A">
        <w:rPr>
          <w:rFonts w:ascii="Calibri" w:hAnsi="Calibri" w:cs="Calibri"/>
          <w:b/>
          <w:sz w:val="22"/>
          <w:szCs w:val="22"/>
        </w:rPr>
        <w:t xml:space="preserve">Article </w:t>
      </w:r>
      <w:r>
        <w:rPr>
          <w:rFonts w:ascii="Calibri" w:hAnsi="Calibri" w:cs="Calibri"/>
          <w:b/>
          <w:sz w:val="22"/>
          <w:szCs w:val="22"/>
        </w:rPr>
        <w:t>4</w:t>
      </w:r>
      <w:r w:rsidRPr="00484A1A">
        <w:rPr>
          <w:rFonts w:ascii="Calibri" w:hAnsi="Calibri" w:cs="Calibri"/>
          <w:b/>
          <w:sz w:val="22"/>
          <w:szCs w:val="22"/>
        </w:rPr>
        <w:t> : Tenue vestimentaire exigée pour les cours pratiques</w:t>
      </w:r>
    </w:p>
    <w:p w:rsidR="00747B2D" w:rsidRPr="00484A1A" w:rsidRDefault="00747B2D" w:rsidP="00484A1A">
      <w:pPr>
        <w:rPr>
          <w:rFonts w:ascii="Calibri" w:hAnsi="Calibri" w:cs="Calibri"/>
          <w:b/>
          <w:sz w:val="22"/>
          <w:szCs w:val="22"/>
        </w:rPr>
      </w:pPr>
    </w:p>
    <w:p w:rsidR="00747B2D" w:rsidRDefault="00747B2D" w:rsidP="00484A1A">
      <w:r w:rsidRPr="00484A1A">
        <w:rPr>
          <w:rFonts w:ascii="Calibri" w:hAnsi="Calibri" w:cs="Calibri"/>
          <w:sz w:val="22"/>
          <w:szCs w:val="22"/>
        </w:rPr>
        <w:t xml:space="preserve">Pour la formation à la catégorie B : chaussures </w:t>
      </w:r>
      <w:r>
        <w:rPr>
          <w:rFonts w:ascii="Calibri" w:hAnsi="Calibri" w:cs="Calibri"/>
          <w:sz w:val="22"/>
          <w:szCs w:val="22"/>
        </w:rPr>
        <w:t>adaptées</w:t>
      </w:r>
      <w:r w:rsidRPr="00484A1A">
        <w:rPr>
          <w:rFonts w:ascii="Calibri" w:hAnsi="Calibri" w:cs="Calibri"/>
          <w:sz w:val="22"/>
          <w:szCs w:val="22"/>
        </w:rPr>
        <w:t xml:space="preserve"> (talons haut et tongs interdits), vêtements permettant une aisance de mouvement et ne gênant pas la prise d’information en conformité avec les prescriptions du code de la route (article R412-6).</w:t>
      </w:r>
      <w:r>
        <w:t xml:space="preserve"> 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b/>
          <w:sz w:val="22"/>
          <w:szCs w:val="22"/>
        </w:rPr>
      </w:pPr>
      <w:r w:rsidRPr="00484A1A">
        <w:rPr>
          <w:rFonts w:ascii="Calibri" w:hAnsi="Calibri" w:cs="Calibri"/>
          <w:b/>
          <w:sz w:val="22"/>
          <w:szCs w:val="22"/>
        </w:rPr>
        <w:t xml:space="preserve">Article </w:t>
      </w:r>
      <w:r>
        <w:rPr>
          <w:rFonts w:ascii="Calibri" w:hAnsi="Calibri" w:cs="Calibri"/>
          <w:b/>
          <w:sz w:val="22"/>
          <w:szCs w:val="22"/>
        </w:rPr>
        <w:t>5</w:t>
      </w:r>
      <w:r w:rsidRPr="00484A1A">
        <w:rPr>
          <w:rFonts w:ascii="Calibri" w:hAnsi="Calibri" w:cs="Calibri"/>
          <w:b/>
          <w:sz w:val="22"/>
          <w:szCs w:val="22"/>
        </w:rPr>
        <w:t> : Utilisation du matériel pédagogique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 xml:space="preserve">L’utilisation du matériel </w:t>
      </w:r>
      <w:r w:rsidRPr="0023174E">
        <w:rPr>
          <w:rFonts w:ascii="Calibri" w:hAnsi="Calibri" w:cs="Calibri"/>
          <w:sz w:val="22"/>
          <w:szCs w:val="22"/>
        </w:rPr>
        <w:t xml:space="preserve">pédagogique </w:t>
      </w:r>
      <w:r>
        <w:rPr>
          <w:rFonts w:ascii="Calibri" w:hAnsi="Calibri" w:cs="Calibri"/>
          <w:sz w:val="22"/>
          <w:szCs w:val="22"/>
        </w:rPr>
        <w:t xml:space="preserve">est </w:t>
      </w:r>
      <w:r w:rsidRPr="0023174E">
        <w:rPr>
          <w:rFonts w:ascii="Calibri" w:hAnsi="Calibri" w:cs="Calibri"/>
          <w:sz w:val="22"/>
          <w:szCs w:val="22"/>
        </w:rPr>
        <w:t>exclusivement réservé</w:t>
      </w:r>
      <w:r>
        <w:rPr>
          <w:rFonts w:ascii="Calibri" w:hAnsi="Calibri" w:cs="Calibri"/>
          <w:sz w:val="22"/>
          <w:szCs w:val="22"/>
        </w:rPr>
        <w:t>e</w:t>
      </w:r>
      <w:r w:rsidRPr="0023174E">
        <w:rPr>
          <w:rFonts w:ascii="Calibri" w:hAnsi="Calibri" w:cs="Calibri"/>
          <w:sz w:val="22"/>
          <w:szCs w:val="22"/>
        </w:rPr>
        <w:t xml:space="preserve"> à l’activité de formation </w:t>
      </w:r>
      <w:r>
        <w:rPr>
          <w:rFonts w:ascii="Calibri" w:hAnsi="Calibri" w:cs="Calibri"/>
          <w:sz w:val="22"/>
          <w:szCs w:val="22"/>
        </w:rPr>
        <w:t xml:space="preserve">et </w:t>
      </w:r>
      <w:r w:rsidRPr="00484A1A">
        <w:rPr>
          <w:rFonts w:ascii="Calibri" w:hAnsi="Calibri" w:cs="Calibri"/>
          <w:sz w:val="22"/>
          <w:szCs w:val="22"/>
        </w:rPr>
        <w:t>uniquement sur les lieux de formation.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 xml:space="preserve">L’élève s’engage à conserver </w:t>
      </w:r>
      <w:r w:rsidRPr="002E66EA">
        <w:rPr>
          <w:rFonts w:ascii="Calibri" w:hAnsi="Calibri" w:cs="Calibri"/>
          <w:sz w:val="22"/>
          <w:szCs w:val="22"/>
        </w:rPr>
        <w:t xml:space="preserve">en bon état </w:t>
      </w:r>
      <w:r w:rsidRPr="00484A1A">
        <w:rPr>
          <w:rFonts w:ascii="Calibri" w:hAnsi="Calibri" w:cs="Calibri"/>
          <w:sz w:val="22"/>
          <w:szCs w:val="22"/>
        </w:rPr>
        <w:t>le matériel qui lui est confié et à signaler toute anomalie détectée au personnel de l’établissement.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b/>
          <w:sz w:val="22"/>
          <w:szCs w:val="22"/>
        </w:rPr>
      </w:pPr>
      <w:r w:rsidRPr="00484A1A">
        <w:rPr>
          <w:rFonts w:ascii="Calibri" w:hAnsi="Calibri" w:cs="Calibri"/>
          <w:b/>
          <w:sz w:val="22"/>
          <w:szCs w:val="22"/>
        </w:rPr>
        <w:t xml:space="preserve">Article </w:t>
      </w:r>
      <w:r>
        <w:rPr>
          <w:rFonts w:ascii="Calibri" w:hAnsi="Calibri" w:cs="Calibri"/>
          <w:b/>
          <w:sz w:val="22"/>
          <w:szCs w:val="22"/>
        </w:rPr>
        <w:t>6</w:t>
      </w:r>
      <w:r w:rsidRPr="00484A1A">
        <w:rPr>
          <w:rFonts w:ascii="Calibri" w:hAnsi="Calibri" w:cs="Calibri"/>
          <w:b/>
          <w:sz w:val="22"/>
          <w:szCs w:val="22"/>
        </w:rPr>
        <w:t>: Assiduité des stagiaires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L’élève stagiaire s’engage au respect des horaires de formation fixés par l’école de conduite.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En cas d’absences ou de retards</w:t>
      </w:r>
      <w:r>
        <w:rPr>
          <w:rFonts w:ascii="Calibri" w:hAnsi="Calibri" w:cs="Calibri"/>
          <w:sz w:val="22"/>
          <w:szCs w:val="22"/>
        </w:rPr>
        <w:t>,</w:t>
      </w:r>
      <w:r w:rsidRPr="00484A1A">
        <w:rPr>
          <w:rFonts w:ascii="Calibri" w:hAnsi="Calibri" w:cs="Calibri"/>
          <w:sz w:val="22"/>
          <w:szCs w:val="22"/>
        </w:rPr>
        <w:t xml:space="preserve"> les modalités précisées à </w:t>
      </w:r>
      <w:r>
        <w:rPr>
          <w:rFonts w:ascii="Calibri" w:hAnsi="Calibri" w:cs="Calibri"/>
          <w:sz w:val="22"/>
          <w:szCs w:val="22"/>
        </w:rPr>
        <w:t>l’a</w:t>
      </w:r>
      <w:r w:rsidRPr="002E66EA">
        <w:rPr>
          <w:rFonts w:ascii="Calibri" w:hAnsi="Calibri" w:cs="Calibri"/>
          <w:sz w:val="22"/>
          <w:szCs w:val="22"/>
        </w:rPr>
        <w:t>rticle 4 du présent règlement s’appliquent</w:t>
      </w:r>
      <w:r>
        <w:rPr>
          <w:rFonts w:ascii="Calibri" w:hAnsi="Calibri" w:cs="Calibri"/>
          <w:sz w:val="22"/>
          <w:szCs w:val="22"/>
        </w:rPr>
        <w:t>.</w:t>
      </w:r>
    </w:p>
    <w:p w:rsidR="00747B2D" w:rsidRDefault="00747B2D" w:rsidP="00484A1A">
      <w:pPr>
        <w:rPr>
          <w:rFonts w:ascii="Calibri" w:hAnsi="Calibri" w:cs="Calibri"/>
          <w:sz w:val="22"/>
          <w:szCs w:val="22"/>
        </w:rPr>
      </w:pPr>
      <w:r w:rsidRPr="002E66EA">
        <w:rPr>
          <w:rFonts w:ascii="Calibri" w:hAnsi="Calibri" w:cs="Calibri"/>
          <w:sz w:val="22"/>
          <w:szCs w:val="22"/>
        </w:rPr>
        <w:t xml:space="preserve"> 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2E66EA">
        <w:rPr>
          <w:rFonts w:ascii="Calibri" w:hAnsi="Calibri" w:cs="Calibri"/>
          <w:sz w:val="22"/>
          <w:szCs w:val="22"/>
        </w:rPr>
        <w:t xml:space="preserve">u cas échéant l’établissement </w:t>
      </w:r>
      <w:r>
        <w:rPr>
          <w:rFonts w:ascii="Calibri" w:hAnsi="Calibri" w:cs="Calibri"/>
          <w:sz w:val="22"/>
          <w:szCs w:val="22"/>
        </w:rPr>
        <w:t xml:space="preserve">se réserve </w:t>
      </w:r>
      <w:r w:rsidRPr="002E66EA">
        <w:rPr>
          <w:rFonts w:ascii="Calibri" w:hAnsi="Calibri" w:cs="Calibri"/>
          <w:sz w:val="22"/>
          <w:szCs w:val="22"/>
        </w:rPr>
        <w:t xml:space="preserve">la possibilité de rendre compte </w:t>
      </w:r>
      <w:r>
        <w:rPr>
          <w:rFonts w:ascii="Calibri" w:hAnsi="Calibri" w:cs="Calibri"/>
          <w:sz w:val="22"/>
          <w:szCs w:val="22"/>
        </w:rPr>
        <w:t xml:space="preserve">de l’assiduité de l’élève stagiaire </w:t>
      </w:r>
      <w:r w:rsidRPr="002E66EA">
        <w:rPr>
          <w:rFonts w:ascii="Calibri" w:hAnsi="Calibri" w:cs="Calibri"/>
          <w:sz w:val="22"/>
          <w:szCs w:val="22"/>
        </w:rPr>
        <w:t>aux tiers tels que définis dans le contrat de formation</w:t>
      </w:r>
      <w:r>
        <w:rPr>
          <w:rFonts w:ascii="Calibri" w:hAnsi="Calibri" w:cs="Calibri"/>
          <w:sz w:val="22"/>
          <w:szCs w:val="22"/>
        </w:rPr>
        <w:t>.</w:t>
      </w:r>
      <w:r w:rsidRPr="002E66EA">
        <w:rPr>
          <w:rFonts w:ascii="Calibri" w:hAnsi="Calibri" w:cs="Calibri"/>
          <w:sz w:val="22"/>
          <w:szCs w:val="22"/>
        </w:rPr>
        <w:t xml:space="preserve">  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b/>
          <w:sz w:val="22"/>
          <w:szCs w:val="22"/>
        </w:rPr>
      </w:pPr>
      <w:r w:rsidRPr="00484A1A">
        <w:rPr>
          <w:rFonts w:ascii="Calibri" w:hAnsi="Calibri" w:cs="Calibri"/>
          <w:b/>
          <w:sz w:val="22"/>
          <w:szCs w:val="22"/>
        </w:rPr>
        <w:t xml:space="preserve">Article </w:t>
      </w:r>
      <w:r>
        <w:rPr>
          <w:rFonts w:ascii="Calibri" w:hAnsi="Calibri" w:cs="Calibri"/>
          <w:b/>
          <w:sz w:val="22"/>
          <w:szCs w:val="22"/>
        </w:rPr>
        <w:t>7</w:t>
      </w:r>
      <w:r w:rsidRPr="00484A1A">
        <w:rPr>
          <w:rFonts w:ascii="Calibri" w:hAnsi="Calibri" w:cs="Calibri"/>
          <w:b/>
          <w:sz w:val="22"/>
          <w:szCs w:val="22"/>
        </w:rPr>
        <w:t> : Comportement des stagiaires</w:t>
      </w:r>
    </w:p>
    <w:p w:rsidR="00747B2D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Tout comportement visant au non-respect des règles élémentaires de savoir</w:t>
      </w:r>
      <w:r>
        <w:rPr>
          <w:rFonts w:ascii="Calibri" w:hAnsi="Calibri" w:cs="Calibri"/>
          <w:sz w:val="22"/>
          <w:szCs w:val="22"/>
        </w:rPr>
        <w:t>-</w:t>
      </w:r>
      <w:r w:rsidRPr="00484A1A">
        <w:rPr>
          <w:rFonts w:ascii="Calibri" w:hAnsi="Calibri" w:cs="Calibri"/>
          <w:sz w:val="22"/>
          <w:szCs w:val="22"/>
        </w:rPr>
        <w:t>vivre, de savoir</w:t>
      </w:r>
      <w:r>
        <w:rPr>
          <w:rFonts w:ascii="Calibri" w:hAnsi="Calibri" w:cs="Calibri"/>
          <w:sz w:val="22"/>
          <w:szCs w:val="22"/>
        </w:rPr>
        <w:t>-</w:t>
      </w:r>
      <w:r w:rsidRPr="00484A1A">
        <w:rPr>
          <w:rFonts w:ascii="Calibri" w:hAnsi="Calibri" w:cs="Calibri"/>
          <w:sz w:val="22"/>
          <w:szCs w:val="22"/>
        </w:rPr>
        <w:t xml:space="preserve">être en collectivité et au bon déroulement des formations est proscrit </w:t>
      </w:r>
      <w:r w:rsidRPr="00F742F8">
        <w:rPr>
          <w:rFonts w:ascii="Calibri" w:hAnsi="Calibri" w:cs="Calibri"/>
          <w:sz w:val="22"/>
          <w:szCs w:val="22"/>
        </w:rPr>
        <w:t>sur les lieux de formation</w:t>
      </w:r>
      <w:r>
        <w:rPr>
          <w:rFonts w:ascii="Calibri" w:hAnsi="Calibri" w:cs="Calibri"/>
          <w:sz w:val="22"/>
          <w:szCs w:val="22"/>
        </w:rPr>
        <w:t>,</w:t>
      </w:r>
      <w:r w:rsidRPr="00F742F8">
        <w:rPr>
          <w:rFonts w:ascii="Calibri" w:hAnsi="Calibri" w:cs="Calibri"/>
          <w:sz w:val="22"/>
          <w:szCs w:val="22"/>
        </w:rPr>
        <w:t xml:space="preserve"> à bord des véhicules destinés à l’enseignement</w:t>
      </w:r>
      <w:r>
        <w:rPr>
          <w:rFonts w:ascii="Calibri" w:hAnsi="Calibri" w:cs="Calibri"/>
          <w:sz w:val="22"/>
          <w:szCs w:val="22"/>
        </w:rPr>
        <w:t xml:space="preserve"> en leçon de conduite et lors des examens pratiques.</w:t>
      </w:r>
    </w:p>
    <w:p w:rsidR="00747B2D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Sont particulièrement visés les comportements à caractère agressif, violent, homophobe, sexiste, raciste.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A90EFA" w:rsidRDefault="00747B2D" w:rsidP="00484A1A">
      <w:pPr>
        <w:rPr>
          <w:rFonts w:ascii="Calibri" w:hAnsi="Calibri" w:cs="Calibri"/>
          <w:sz w:val="22"/>
          <w:szCs w:val="22"/>
        </w:rPr>
      </w:pPr>
      <w:r w:rsidRPr="00A90EFA">
        <w:rPr>
          <w:rFonts w:ascii="Calibri" w:hAnsi="Calibri" w:cs="Calibri"/>
          <w:sz w:val="22"/>
          <w:szCs w:val="22"/>
        </w:rPr>
        <w:t xml:space="preserve">Ces règles élémentaires </w:t>
      </w:r>
      <w:r>
        <w:rPr>
          <w:rFonts w:ascii="Calibri" w:hAnsi="Calibri" w:cs="Calibri"/>
          <w:sz w:val="22"/>
          <w:szCs w:val="22"/>
        </w:rPr>
        <w:t>s</w:t>
      </w:r>
      <w:r w:rsidRPr="00A90EFA">
        <w:rPr>
          <w:rFonts w:ascii="Calibri" w:hAnsi="Calibri" w:cs="Calibri"/>
          <w:sz w:val="22"/>
          <w:szCs w:val="22"/>
        </w:rPr>
        <w:t>on</w:t>
      </w:r>
      <w:r>
        <w:rPr>
          <w:rFonts w:ascii="Calibri" w:hAnsi="Calibri" w:cs="Calibri"/>
          <w:sz w:val="22"/>
          <w:szCs w:val="22"/>
        </w:rPr>
        <w:t>t</w:t>
      </w:r>
      <w:r w:rsidRPr="00A90EF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également </w:t>
      </w:r>
      <w:r w:rsidRPr="00A90EFA">
        <w:rPr>
          <w:rFonts w:ascii="Calibri" w:hAnsi="Calibri" w:cs="Calibri"/>
          <w:sz w:val="22"/>
          <w:szCs w:val="22"/>
        </w:rPr>
        <w:t xml:space="preserve">applicables </w:t>
      </w:r>
      <w:r>
        <w:rPr>
          <w:rFonts w:ascii="Calibri" w:hAnsi="Calibri" w:cs="Calibri"/>
          <w:sz w:val="22"/>
          <w:szCs w:val="22"/>
        </w:rPr>
        <w:t xml:space="preserve">au </w:t>
      </w:r>
      <w:r w:rsidRPr="00A90EFA">
        <w:rPr>
          <w:rFonts w:ascii="Calibri" w:hAnsi="Calibri" w:cs="Calibri"/>
          <w:sz w:val="22"/>
          <w:szCs w:val="22"/>
        </w:rPr>
        <w:t>personnel enseignant</w:t>
      </w:r>
      <w:r>
        <w:rPr>
          <w:rFonts w:ascii="Calibri" w:hAnsi="Calibri" w:cs="Calibri"/>
          <w:sz w:val="22"/>
          <w:szCs w:val="22"/>
        </w:rPr>
        <w:t xml:space="preserve"> ou administratif</w:t>
      </w:r>
      <w:r w:rsidRPr="00A90EF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aux </w:t>
      </w:r>
      <w:r w:rsidRPr="00A90EFA">
        <w:rPr>
          <w:rFonts w:ascii="Calibri" w:hAnsi="Calibri" w:cs="Calibri"/>
          <w:sz w:val="22"/>
          <w:szCs w:val="22"/>
        </w:rPr>
        <w:t>autres élèves</w:t>
      </w:r>
      <w:r>
        <w:rPr>
          <w:rFonts w:ascii="Calibri" w:hAnsi="Calibri" w:cs="Calibri"/>
          <w:sz w:val="22"/>
          <w:szCs w:val="22"/>
        </w:rPr>
        <w:t xml:space="preserve"> ou toute personne présente </w:t>
      </w:r>
      <w:r w:rsidRPr="00F742F8">
        <w:rPr>
          <w:rFonts w:ascii="Calibri" w:hAnsi="Calibri" w:cs="Calibri"/>
          <w:sz w:val="22"/>
          <w:szCs w:val="22"/>
        </w:rPr>
        <w:t>sur les lieux de formation</w:t>
      </w:r>
      <w:r>
        <w:rPr>
          <w:rFonts w:ascii="Calibri" w:hAnsi="Calibri" w:cs="Calibri"/>
          <w:sz w:val="22"/>
          <w:szCs w:val="22"/>
        </w:rPr>
        <w:t>,</w:t>
      </w:r>
      <w:r w:rsidRPr="00F742F8">
        <w:rPr>
          <w:rFonts w:ascii="Calibri" w:hAnsi="Calibri" w:cs="Calibri"/>
          <w:sz w:val="22"/>
          <w:szCs w:val="22"/>
        </w:rPr>
        <w:t xml:space="preserve"> à bord des véhicules destinés à l’enseignement</w:t>
      </w:r>
      <w:r>
        <w:rPr>
          <w:rFonts w:ascii="Calibri" w:hAnsi="Calibri" w:cs="Calibri"/>
          <w:sz w:val="22"/>
          <w:szCs w:val="22"/>
        </w:rPr>
        <w:t xml:space="preserve"> en leçon de conduite et lors des examens pratiques.</w:t>
      </w:r>
    </w:p>
    <w:p w:rsidR="00747B2D" w:rsidRPr="00A90EF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 xml:space="preserve">Toute tentative de propagande autant religieuse que politique ou syndicale est proscrite </w:t>
      </w:r>
      <w:r w:rsidRPr="00F742F8">
        <w:rPr>
          <w:rFonts w:ascii="Calibri" w:hAnsi="Calibri" w:cs="Calibri"/>
          <w:sz w:val="22"/>
          <w:szCs w:val="22"/>
        </w:rPr>
        <w:t>sur les lieux de formation</w:t>
      </w:r>
      <w:r>
        <w:rPr>
          <w:rFonts w:ascii="Calibri" w:hAnsi="Calibri" w:cs="Calibri"/>
          <w:sz w:val="22"/>
          <w:szCs w:val="22"/>
        </w:rPr>
        <w:t>,</w:t>
      </w:r>
      <w:r w:rsidRPr="00F742F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ou </w:t>
      </w:r>
      <w:r w:rsidRPr="00F742F8">
        <w:rPr>
          <w:rFonts w:ascii="Calibri" w:hAnsi="Calibri" w:cs="Calibri"/>
          <w:sz w:val="22"/>
          <w:szCs w:val="22"/>
        </w:rPr>
        <w:t>à bord des véhicules destinés à l’enseignement</w:t>
      </w:r>
      <w:r>
        <w:rPr>
          <w:rFonts w:ascii="Calibri" w:hAnsi="Calibri" w:cs="Calibri"/>
          <w:sz w:val="22"/>
          <w:szCs w:val="22"/>
        </w:rPr>
        <w:t xml:space="preserve"> en leçon de conduite</w:t>
      </w:r>
      <w:r w:rsidRPr="00484A1A">
        <w:rPr>
          <w:rFonts w:ascii="Calibri" w:hAnsi="Calibri" w:cs="Calibri"/>
          <w:sz w:val="22"/>
          <w:szCs w:val="22"/>
        </w:rPr>
        <w:t>.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b/>
          <w:sz w:val="22"/>
          <w:szCs w:val="22"/>
        </w:rPr>
      </w:pPr>
      <w:r w:rsidRPr="00484A1A">
        <w:rPr>
          <w:rFonts w:ascii="Calibri" w:hAnsi="Calibri" w:cs="Calibri"/>
          <w:b/>
          <w:sz w:val="22"/>
          <w:szCs w:val="22"/>
        </w:rPr>
        <w:t xml:space="preserve">Article </w:t>
      </w:r>
      <w:r>
        <w:rPr>
          <w:rFonts w:ascii="Calibri" w:hAnsi="Calibri" w:cs="Calibri"/>
          <w:b/>
          <w:sz w:val="22"/>
          <w:szCs w:val="22"/>
        </w:rPr>
        <w:t>8</w:t>
      </w:r>
      <w:r w:rsidRPr="00484A1A">
        <w:rPr>
          <w:rFonts w:ascii="Calibri" w:hAnsi="Calibri" w:cs="Calibri"/>
          <w:b/>
          <w:sz w:val="22"/>
          <w:szCs w:val="22"/>
        </w:rPr>
        <w:t> : Sanctions disciplinaires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 xml:space="preserve">Les sanctions applicables sont : l’avertissement oral </w:t>
      </w:r>
      <w:r>
        <w:rPr>
          <w:rFonts w:ascii="Calibri" w:hAnsi="Calibri" w:cs="Calibri"/>
          <w:sz w:val="22"/>
          <w:szCs w:val="22"/>
        </w:rPr>
        <w:t xml:space="preserve">qui </w:t>
      </w:r>
      <w:r w:rsidRPr="00C77FDF">
        <w:rPr>
          <w:rFonts w:ascii="Calibri" w:hAnsi="Calibri" w:cs="Calibri"/>
          <w:sz w:val="22"/>
          <w:szCs w:val="22"/>
        </w:rPr>
        <w:t xml:space="preserve">précise les motifs de plainte </w:t>
      </w:r>
      <w:r>
        <w:rPr>
          <w:rFonts w:ascii="Calibri" w:hAnsi="Calibri" w:cs="Calibri"/>
          <w:sz w:val="22"/>
          <w:szCs w:val="22"/>
        </w:rPr>
        <w:t>et avertit</w:t>
      </w:r>
      <w:r w:rsidRPr="00C77FD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</w:t>
      </w:r>
      <w:r w:rsidRPr="00C77FDF">
        <w:rPr>
          <w:rFonts w:ascii="Calibri" w:hAnsi="Calibri" w:cs="Calibri"/>
          <w:sz w:val="22"/>
          <w:szCs w:val="22"/>
        </w:rPr>
        <w:t>es suites possibles en cas de maintien du comportement</w:t>
      </w:r>
      <w:r>
        <w:rPr>
          <w:rFonts w:ascii="Calibri" w:hAnsi="Calibri" w:cs="Calibri"/>
          <w:sz w:val="22"/>
          <w:szCs w:val="22"/>
        </w:rPr>
        <w:t> </w:t>
      </w:r>
      <w:r w:rsidRPr="00484A1A">
        <w:rPr>
          <w:rFonts w:ascii="Calibri" w:hAnsi="Calibri" w:cs="Calibri"/>
          <w:sz w:val="22"/>
          <w:szCs w:val="22"/>
        </w:rPr>
        <w:t xml:space="preserve">; l’avertissement écrit qui précise les motifs de plainte faisant suite à l’avertissement oral et rappelle  les suites possibles en cas de maintien du comportement ; la suspension provisoire </w:t>
      </w:r>
      <w:r w:rsidRPr="00633B7A">
        <w:rPr>
          <w:rFonts w:ascii="Calibri" w:hAnsi="Calibri" w:cs="Calibri"/>
          <w:sz w:val="22"/>
          <w:szCs w:val="22"/>
        </w:rPr>
        <w:t xml:space="preserve">faisant </w:t>
      </w:r>
      <w:r>
        <w:rPr>
          <w:rFonts w:ascii="Calibri" w:hAnsi="Calibri" w:cs="Calibri"/>
          <w:sz w:val="22"/>
          <w:szCs w:val="22"/>
        </w:rPr>
        <w:t xml:space="preserve">à </w:t>
      </w:r>
      <w:r w:rsidRPr="00633B7A">
        <w:rPr>
          <w:rFonts w:ascii="Calibri" w:hAnsi="Calibri" w:cs="Calibri"/>
          <w:sz w:val="22"/>
          <w:szCs w:val="22"/>
        </w:rPr>
        <w:t>suite l’avertissement écrit</w:t>
      </w:r>
      <w:r>
        <w:rPr>
          <w:rFonts w:ascii="Calibri" w:hAnsi="Calibri" w:cs="Calibri"/>
          <w:sz w:val="22"/>
          <w:szCs w:val="22"/>
        </w:rPr>
        <w:t xml:space="preserve"> qui précise la durée de la suspension, les conditions de retour en formation et les suites possibles en cas de maintien du comportement;  l’</w:t>
      </w:r>
      <w:r w:rsidRPr="00484A1A">
        <w:rPr>
          <w:rFonts w:ascii="Calibri" w:hAnsi="Calibri" w:cs="Calibri"/>
          <w:sz w:val="22"/>
          <w:szCs w:val="22"/>
        </w:rPr>
        <w:t xml:space="preserve">exclusion définitive </w:t>
      </w:r>
      <w:r w:rsidRPr="00633B7A">
        <w:rPr>
          <w:rFonts w:ascii="Calibri" w:hAnsi="Calibri" w:cs="Calibri"/>
          <w:sz w:val="22"/>
          <w:szCs w:val="22"/>
        </w:rPr>
        <w:t xml:space="preserve">faisant </w:t>
      </w:r>
      <w:r>
        <w:rPr>
          <w:rFonts w:ascii="Calibri" w:hAnsi="Calibri" w:cs="Calibri"/>
          <w:sz w:val="22"/>
          <w:szCs w:val="22"/>
        </w:rPr>
        <w:t xml:space="preserve">à </w:t>
      </w:r>
      <w:r w:rsidRPr="00633B7A">
        <w:rPr>
          <w:rFonts w:ascii="Calibri" w:hAnsi="Calibri" w:cs="Calibri"/>
          <w:sz w:val="22"/>
          <w:szCs w:val="22"/>
        </w:rPr>
        <w:t xml:space="preserve">suite </w:t>
      </w:r>
      <w:r>
        <w:rPr>
          <w:rFonts w:ascii="Calibri" w:hAnsi="Calibri" w:cs="Calibri"/>
          <w:sz w:val="22"/>
          <w:szCs w:val="22"/>
        </w:rPr>
        <w:t xml:space="preserve">à la suspension. </w:t>
      </w:r>
    </w:p>
    <w:p w:rsidR="00747B2D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Default="00747B2D" w:rsidP="00484A1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2E66EA">
        <w:rPr>
          <w:rFonts w:ascii="Calibri" w:hAnsi="Calibri" w:cs="Calibri"/>
          <w:sz w:val="22"/>
          <w:szCs w:val="22"/>
        </w:rPr>
        <w:t xml:space="preserve">u cas échéant l’établissement </w:t>
      </w:r>
      <w:r>
        <w:rPr>
          <w:rFonts w:ascii="Calibri" w:hAnsi="Calibri" w:cs="Calibri"/>
          <w:sz w:val="22"/>
          <w:szCs w:val="22"/>
        </w:rPr>
        <w:t xml:space="preserve">se réserve </w:t>
      </w:r>
      <w:r w:rsidRPr="002E66EA">
        <w:rPr>
          <w:rFonts w:ascii="Calibri" w:hAnsi="Calibri" w:cs="Calibri"/>
          <w:sz w:val="22"/>
          <w:szCs w:val="22"/>
        </w:rPr>
        <w:t xml:space="preserve">la possibilité de rendre compte </w:t>
      </w:r>
      <w:r>
        <w:rPr>
          <w:rFonts w:ascii="Calibri" w:hAnsi="Calibri" w:cs="Calibri"/>
          <w:sz w:val="22"/>
          <w:szCs w:val="22"/>
        </w:rPr>
        <w:t xml:space="preserve">des sanctions disciplinaires prise à l’encontre de l’élève stagiaire </w:t>
      </w:r>
      <w:r w:rsidRPr="002E66EA">
        <w:rPr>
          <w:rFonts w:ascii="Calibri" w:hAnsi="Calibri" w:cs="Calibri"/>
          <w:sz w:val="22"/>
          <w:szCs w:val="22"/>
        </w:rPr>
        <w:t>aux tiers tels que définis dans le contrat de formation</w:t>
      </w:r>
      <w:r>
        <w:rPr>
          <w:rFonts w:ascii="Calibri" w:hAnsi="Calibri" w:cs="Calibri"/>
          <w:sz w:val="22"/>
          <w:szCs w:val="22"/>
        </w:rPr>
        <w:t>.</w:t>
      </w:r>
    </w:p>
    <w:p w:rsidR="00747B2D" w:rsidRPr="00633B7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cas de contestation des mesures prises par l’établissement, l’élève peut saisir le médiateur de la consommation dont relève l’établissement. </w:t>
      </w: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</w:p>
    <w:p w:rsidR="00747B2D" w:rsidRPr="00484A1A" w:rsidRDefault="00747B2D" w:rsidP="00484A1A">
      <w:pPr>
        <w:rPr>
          <w:rFonts w:ascii="Calibri" w:hAnsi="Calibri" w:cs="Calibri"/>
          <w:sz w:val="22"/>
          <w:szCs w:val="22"/>
        </w:rPr>
      </w:pPr>
      <w:r w:rsidRPr="00484A1A">
        <w:rPr>
          <w:rFonts w:ascii="Calibri" w:hAnsi="Calibri" w:cs="Calibri"/>
          <w:sz w:val="22"/>
          <w:szCs w:val="22"/>
        </w:rPr>
        <w:t>Fait à……</w:t>
      </w:r>
      <w:r>
        <w:rPr>
          <w:rFonts w:ascii="Calibri" w:hAnsi="Calibri" w:cs="Calibri"/>
          <w:sz w:val="22"/>
          <w:szCs w:val="22"/>
        </w:rPr>
        <w:t>SAINT-HERBLAIN</w:t>
      </w:r>
      <w:r w:rsidRPr="00484A1A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 xml:space="preserve">        </w:t>
      </w:r>
      <w:r w:rsidRPr="00484A1A">
        <w:rPr>
          <w:rFonts w:ascii="Calibri" w:hAnsi="Calibri" w:cs="Calibri"/>
          <w:sz w:val="22"/>
          <w:szCs w:val="22"/>
        </w:rPr>
        <w:t>Le directeur…</w:t>
      </w:r>
      <w:r>
        <w:rPr>
          <w:rFonts w:ascii="Calibri" w:hAnsi="Calibri" w:cs="Calibri"/>
          <w:sz w:val="22"/>
          <w:szCs w:val="22"/>
        </w:rPr>
        <w:t>Bruno FRANSOUSKY</w:t>
      </w:r>
      <w:r w:rsidRPr="00484A1A">
        <w:rPr>
          <w:rFonts w:ascii="Calibri" w:hAnsi="Calibri" w:cs="Calibri"/>
          <w:sz w:val="22"/>
          <w:szCs w:val="22"/>
        </w:rPr>
        <w:t>……………………………………..</w:t>
      </w:r>
    </w:p>
    <w:p w:rsidR="00747B2D" w:rsidRPr="00097733" w:rsidRDefault="00747B2D" w:rsidP="00097733"/>
    <w:sectPr w:rsidR="00747B2D" w:rsidRPr="00097733" w:rsidSect="00601CA6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B2D" w:rsidRDefault="00747B2D">
      <w:r>
        <w:separator/>
      </w:r>
    </w:p>
  </w:endnote>
  <w:endnote w:type="continuationSeparator" w:id="0">
    <w:p w:rsidR="00747B2D" w:rsidRDefault="00747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Ebri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2D" w:rsidRDefault="00747B2D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747B2D" w:rsidRDefault="00747B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B2D" w:rsidRDefault="00747B2D">
      <w:r>
        <w:separator/>
      </w:r>
    </w:p>
  </w:footnote>
  <w:footnote w:type="continuationSeparator" w:id="0">
    <w:p w:rsidR="00747B2D" w:rsidRDefault="00747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1E23AC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4586C27"/>
    <w:multiLevelType w:val="hybridMultilevel"/>
    <w:tmpl w:val="5C7EB8C8"/>
    <w:lvl w:ilvl="0" w:tplc="5678A7F8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DFC"/>
    <w:rsid w:val="00021AF3"/>
    <w:rsid w:val="000468AE"/>
    <w:rsid w:val="000504BB"/>
    <w:rsid w:val="00074255"/>
    <w:rsid w:val="0008776D"/>
    <w:rsid w:val="00097733"/>
    <w:rsid w:val="000A05DA"/>
    <w:rsid w:val="000A6223"/>
    <w:rsid w:val="000B6A72"/>
    <w:rsid w:val="000C4A0F"/>
    <w:rsid w:val="00123B20"/>
    <w:rsid w:val="00125414"/>
    <w:rsid w:val="001317B5"/>
    <w:rsid w:val="00147C45"/>
    <w:rsid w:val="00172A90"/>
    <w:rsid w:val="0017313D"/>
    <w:rsid w:val="001738AC"/>
    <w:rsid w:val="00176AF6"/>
    <w:rsid w:val="00182CB5"/>
    <w:rsid w:val="00193ECC"/>
    <w:rsid w:val="00197616"/>
    <w:rsid w:val="00197B49"/>
    <w:rsid w:val="001B3335"/>
    <w:rsid w:val="001D305F"/>
    <w:rsid w:val="001D49B6"/>
    <w:rsid w:val="001F51BC"/>
    <w:rsid w:val="002019CF"/>
    <w:rsid w:val="00202765"/>
    <w:rsid w:val="002214C8"/>
    <w:rsid w:val="0023174E"/>
    <w:rsid w:val="00252B1B"/>
    <w:rsid w:val="002B3B3E"/>
    <w:rsid w:val="002E1F74"/>
    <w:rsid w:val="002E66EA"/>
    <w:rsid w:val="00300AA2"/>
    <w:rsid w:val="00301E33"/>
    <w:rsid w:val="0033030A"/>
    <w:rsid w:val="0033676C"/>
    <w:rsid w:val="003830E0"/>
    <w:rsid w:val="003B20B9"/>
    <w:rsid w:val="003E39AD"/>
    <w:rsid w:val="00466513"/>
    <w:rsid w:val="00474B99"/>
    <w:rsid w:val="00484A1A"/>
    <w:rsid w:val="004A05AC"/>
    <w:rsid w:val="004A2757"/>
    <w:rsid w:val="004C0271"/>
    <w:rsid w:val="004F2EB7"/>
    <w:rsid w:val="00514F18"/>
    <w:rsid w:val="005534ED"/>
    <w:rsid w:val="005638B1"/>
    <w:rsid w:val="00570757"/>
    <w:rsid w:val="00571798"/>
    <w:rsid w:val="00594DFC"/>
    <w:rsid w:val="005A44AA"/>
    <w:rsid w:val="005C7E6E"/>
    <w:rsid w:val="005D6575"/>
    <w:rsid w:val="005F476F"/>
    <w:rsid w:val="00601CA6"/>
    <w:rsid w:val="00604354"/>
    <w:rsid w:val="00610A26"/>
    <w:rsid w:val="006165B1"/>
    <w:rsid w:val="00622878"/>
    <w:rsid w:val="00633B7A"/>
    <w:rsid w:val="00633EE0"/>
    <w:rsid w:val="00680350"/>
    <w:rsid w:val="006910B6"/>
    <w:rsid w:val="006964EB"/>
    <w:rsid w:val="006D6447"/>
    <w:rsid w:val="006E766D"/>
    <w:rsid w:val="006F33D6"/>
    <w:rsid w:val="006F6EE6"/>
    <w:rsid w:val="00700191"/>
    <w:rsid w:val="00720306"/>
    <w:rsid w:val="00747B2D"/>
    <w:rsid w:val="00747C0D"/>
    <w:rsid w:val="00784E86"/>
    <w:rsid w:val="00792D04"/>
    <w:rsid w:val="007A0307"/>
    <w:rsid w:val="007A3701"/>
    <w:rsid w:val="007A67E5"/>
    <w:rsid w:val="007C6A62"/>
    <w:rsid w:val="007E7CEC"/>
    <w:rsid w:val="007F0568"/>
    <w:rsid w:val="00814010"/>
    <w:rsid w:val="00826B99"/>
    <w:rsid w:val="00831C04"/>
    <w:rsid w:val="00846794"/>
    <w:rsid w:val="008619C9"/>
    <w:rsid w:val="00863F35"/>
    <w:rsid w:val="00871D63"/>
    <w:rsid w:val="00876AAB"/>
    <w:rsid w:val="0088106E"/>
    <w:rsid w:val="00895D4C"/>
    <w:rsid w:val="008A0B99"/>
    <w:rsid w:val="008A53A9"/>
    <w:rsid w:val="008B5338"/>
    <w:rsid w:val="008C6EE8"/>
    <w:rsid w:val="008C7D89"/>
    <w:rsid w:val="008D1C27"/>
    <w:rsid w:val="008F3735"/>
    <w:rsid w:val="008F422E"/>
    <w:rsid w:val="0091443E"/>
    <w:rsid w:val="009232FE"/>
    <w:rsid w:val="009632D2"/>
    <w:rsid w:val="00970A73"/>
    <w:rsid w:val="00970F6A"/>
    <w:rsid w:val="009F7472"/>
    <w:rsid w:val="00A03118"/>
    <w:rsid w:val="00A0341C"/>
    <w:rsid w:val="00A20AF5"/>
    <w:rsid w:val="00A40951"/>
    <w:rsid w:val="00A77F07"/>
    <w:rsid w:val="00A90EFA"/>
    <w:rsid w:val="00AA2D89"/>
    <w:rsid w:val="00AA7353"/>
    <w:rsid w:val="00AB45A1"/>
    <w:rsid w:val="00AC0004"/>
    <w:rsid w:val="00AC1B6A"/>
    <w:rsid w:val="00AE1F62"/>
    <w:rsid w:val="00AE3479"/>
    <w:rsid w:val="00AE42E4"/>
    <w:rsid w:val="00AF1C0B"/>
    <w:rsid w:val="00B018A5"/>
    <w:rsid w:val="00B05347"/>
    <w:rsid w:val="00B07CC0"/>
    <w:rsid w:val="00B11331"/>
    <w:rsid w:val="00B133BD"/>
    <w:rsid w:val="00B2400E"/>
    <w:rsid w:val="00B52636"/>
    <w:rsid w:val="00B937C9"/>
    <w:rsid w:val="00BB1017"/>
    <w:rsid w:val="00BB3A6A"/>
    <w:rsid w:val="00BB592B"/>
    <w:rsid w:val="00BC0937"/>
    <w:rsid w:val="00BD55A7"/>
    <w:rsid w:val="00BD71DB"/>
    <w:rsid w:val="00BE7F9C"/>
    <w:rsid w:val="00BF0B31"/>
    <w:rsid w:val="00BF760E"/>
    <w:rsid w:val="00C0271B"/>
    <w:rsid w:val="00C0298B"/>
    <w:rsid w:val="00C4660D"/>
    <w:rsid w:val="00C53BA2"/>
    <w:rsid w:val="00C77FDF"/>
    <w:rsid w:val="00CC478C"/>
    <w:rsid w:val="00CC7FA1"/>
    <w:rsid w:val="00CE500B"/>
    <w:rsid w:val="00D45D40"/>
    <w:rsid w:val="00D609BE"/>
    <w:rsid w:val="00D643A6"/>
    <w:rsid w:val="00D66152"/>
    <w:rsid w:val="00D74E7B"/>
    <w:rsid w:val="00D84E04"/>
    <w:rsid w:val="00DA31BA"/>
    <w:rsid w:val="00DA6A84"/>
    <w:rsid w:val="00DC4C82"/>
    <w:rsid w:val="00DC4F84"/>
    <w:rsid w:val="00DE08E7"/>
    <w:rsid w:val="00DF37AD"/>
    <w:rsid w:val="00E37162"/>
    <w:rsid w:val="00E573DC"/>
    <w:rsid w:val="00E6035B"/>
    <w:rsid w:val="00E60781"/>
    <w:rsid w:val="00E63F1F"/>
    <w:rsid w:val="00E87ED8"/>
    <w:rsid w:val="00EB3000"/>
    <w:rsid w:val="00EC21C9"/>
    <w:rsid w:val="00EC66FB"/>
    <w:rsid w:val="00EE53E2"/>
    <w:rsid w:val="00EF5ABF"/>
    <w:rsid w:val="00F018E7"/>
    <w:rsid w:val="00F04D46"/>
    <w:rsid w:val="00F453F4"/>
    <w:rsid w:val="00F71BA6"/>
    <w:rsid w:val="00F742F8"/>
    <w:rsid w:val="00FC1157"/>
    <w:rsid w:val="00FD7D15"/>
    <w:rsid w:val="00FE7196"/>
    <w:rsid w:val="00FE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A6"/>
    <w:pPr>
      <w:widowControl w:val="0"/>
      <w:suppressAutoHyphens/>
    </w:pPr>
    <w:rPr>
      <w:rFonts w:ascii="Liberation Sans" w:eastAsia="SimSun" w:hAnsi="Liberation Sans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1">
    <w:name w:val="Titre1"/>
    <w:basedOn w:val="Normal"/>
    <w:next w:val="BodyText"/>
    <w:uiPriority w:val="99"/>
    <w:rsid w:val="00601CA6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01C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6B99"/>
    <w:rPr>
      <w:rFonts w:ascii="Liberation Sans" w:eastAsia="SimSun" w:hAnsi="Liberation Sans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601CA6"/>
  </w:style>
  <w:style w:type="paragraph" w:styleId="Caption">
    <w:name w:val="caption"/>
    <w:basedOn w:val="Normal"/>
    <w:uiPriority w:val="99"/>
    <w:qFormat/>
    <w:rsid w:val="00601C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601CA6"/>
    <w:pPr>
      <w:suppressLineNumbers/>
    </w:pPr>
  </w:style>
  <w:style w:type="paragraph" w:styleId="Header">
    <w:name w:val="header"/>
    <w:basedOn w:val="Normal"/>
    <w:link w:val="HeaderChar"/>
    <w:uiPriority w:val="99"/>
    <w:rsid w:val="00594D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26B99"/>
    <w:rPr>
      <w:rFonts w:ascii="Liberation Sans" w:eastAsia="SimSun" w:hAnsi="Liberation Sans" w:cs="Mangal"/>
      <w:kern w:val="1"/>
      <w:sz w:val="21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rsid w:val="00594D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6575"/>
    <w:rPr>
      <w:rFonts w:ascii="Liberation Sans" w:eastAsia="SimSun" w:hAnsi="Liberation Sans" w:cs="Times New Roman"/>
      <w:kern w:val="1"/>
      <w:sz w:val="24"/>
      <w:lang w:eastAsia="zh-CN"/>
    </w:rPr>
  </w:style>
  <w:style w:type="table" w:styleId="TableGrid">
    <w:name w:val="Table Grid"/>
    <w:basedOn w:val="TableNormal"/>
    <w:uiPriority w:val="99"/>
    <w:rsid w:val="00594DFC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CC478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table" w:styleId="TableWeb3">
    <w:name w:val="Table Web 3"/>
    <w:basedOn w:val="TableNormal"/>
    <w:uiPriority w:val="99"/>
    <w:rsid w:val="001F51BC"/>
    <w:pPr>
      <w:widowControl w:val="0"/>
      <w:suppressAutoHyphens/>
    </w:pPr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2B3B3E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E37162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itleChar">
    <w:name w:val="Title Char"/>
    <w:basedOn w:val="DefaultParagraphFont"/>
    <w:link w:val="Title"/>
    <w:uiPriority w:val="99"/>
    <w:locked/>
    <w:rsid w:val="00E37162"/>
    <w:rPr>
      <w:rFonts w:ascii="Calibri Light" w:hAnsi="Calibri Light" w:cs="Times New Roman"/>
      <w:b/>
      <w:kern w:val="28"/>
      <w:sz w:val="29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1166</Words>
  <Characters>6415</Characters>
  <Application>Microsoft Office Outlook</Application>
  <DocSecurity>0</DocSecurity>
  <Lines>0</Lines>
  <Paragraphs>0</Paragraphs>
  <ScaleCrop>false</ScaleCrop>
  <Company>MEDDE/MININT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aeopc</dc:creator>
  <cp:keywords/>
  <dc:description/>
  <cp:lastModifiedBy>nico</cp:lastModifiedBy>
  <cp:revision>6</cp:revision>
  <cp:lastPrinted>2020-05-10T13:25:00Z</cp:lastPrinted>
  <dcterms:created xsi:type="dcterms:W3CDTF">2020-02-16T19:01:00Z</dcterms:created>
  <dcterms:modified xsi:type="dcterms:W3CDTF">2020-09-14T20:01:00Z</dcterms:modified>
</cp:coreProperties>
</file>